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4CCB" w14:textId="77777777" w:rsidR="003E60E2" w:rsidRPr="0066656C" w:rsidRDefault="003E60E2" w:rsidP="003E60E2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2E77BD3C" wp14:editId="42A36A15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D1DB" w14:textId="77777777" w:rsidR="003E60E2" w:rsidRPr="0066656C" w:rsidRDefault="003E60E2" w:rsidP="003E60E2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3F6E6453" w14:textId="77777777" w:rsidR="003E60E2" w:rsidRPr="0066656C" w:rsidRDefault="003E60E2" w:rsidP="003E60E2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3E60E2" w:rsidRPr="0066656C" w14:paraId="1B1E08F4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90B8C9D" w14:textId="7FE54A21" w:rsidR="003E60E2" w:rsidRPr="0066656C" w:rsidRDefault="003E60E2" w:rsidP="00C7056D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فقه قضائی</w:t>
            </w:r>
          </w:p>
        </w:tc>
      </w:tr>
      <w:tr w:rsidR="003E60E2" w:rsidRPr="0066656C" w14:paraId="3C5E4F75" w14:textId="77777777" w:rsidTr="00C7056D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6A4A28AB" w14:textId="77777777" w:rsidR="003E60E2" w:rsidRPr="0066656C" w:rsidRDefault="003E60E2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3A071285" w14:textId="77777777" w:rsidR="003E60E2" w:rsidRPr="0066656C" w:rsidRDefault="003E60E2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3E60E2" w:rsidRPr="0066656C" w14:paraId="707BB237" w14:textId="77777777" w:rsidTr="00C7056D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91B1EDD" w14:textId="77777777" w:rsidR="003E60E2" w:rsidRPr="0066656C" w:rsidRDefault="003E60E2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3E60E2" w:rsidRPr="0066656C" w14:paraId="06C53013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70CF15" w14:textId="77777777" w:rsidR="003E60E2" w:rsidRPr="0066656C" w:rsidRDefault="003E60E2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3E60E2" w:rsidRPr="0066656C" w14:paraId="56D2F174" w14:textId="77777777" w:rsidTr="00C7056D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55D1FB67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3A68897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3E60E2" w:rsidRPr="0066656C" w14:paraId="03D6712D" w14:textId="77777777" w:rsidTr="00C7056D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7585DEDB" w14:textId="5B3EEFC1" w:rsidR="003E60E2" w:rsidRPr="0066656C" w:rsidRDefault="003E60E2" w:rsidP="00C7056D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کتاب القضا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 تا انتهای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کتاب الشهادات به انضمام بحث اقرار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BC37118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3E60E2" w:rsidRPr="0066656C" w14:paraId="774CDC24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4C07B73" w14:textId="77777777" w:rsidR="003E60E2" w:rsidRPr="0066656C" w:rsidRDefault="003E60E2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3E60E2" w:rsidRPr="0066656C" w14:paraId="3D248F8E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AA64A76" w14:textId="77777777" w:rsidR="003E60E2" w:rsidRPr="0066656C" w:rsidRDefault="003E60E2" w:rsidP="00C7056D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38837499" w14:textId="77777777" w:rsidR="003E60E2" w:rsidRPr="0066656C" w:rsidRDefault="003E60E2" w:rsidP="00C7056D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61CE25B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E60E2" w:rsidRPr="0066656C" w14:paraId="02232A3A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3EA413E7" w14:textId="17DB078A" w:rsidR="003E60E2" w:rsidRPr="0066656C" w:rsidRDefault="003E60E2" w:rsidP="00C7056D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فقه استدلالی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 xml:space="preserve">ترجمه تحریرالروضة </w:t>
            </w:r>
            <w:r>
              <w:rPr>
                <w:rFonts w:ascii="IRLotus" w:hAnsi="IRLotus" w:cs="IRLotus" w:hint="cs"/>
                <w:rtl/>
                <w:lang w:bidi="fa-IR"/>
              </w:rPr>
              <w:t>ت</w:t>
            </w:r>
            <w:r>
              <w:rPr>
                <w:rFonts w:ascii="IRLotus" w:hAnsi="IRLotus" w:cs="IRLotus" w:hint="cs"/>
                <w:rtl/>
                <w:lang w:bidi="fa-IR"/>
              </w:rPr>
              <w:t>دوین دکتر امینی و آیتی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79C4C2D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1A179850" w14:textId="77777777" w:rsidR="003E60E2" w:rsidRPr="0066656C" w:rsidRDefault="003E60E2" w:rsidP="003E60E2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163AF31C" w14:textId="77777777" w:rsidR="003E60E2" w:rsidRPr="0066656C" w:rsidRDefault="003E60E2" w:rsidP="003E60E2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3E60E2" w:rsidRPr="0066656C" w14:paraId="7C36BF64" w14:textId="77777777" w:rsidTr="00C7056D">
        <w:trPr>
          <w:jc w:val="center"/>
        </w:trPr>
        <w:tc>
          <w:tcPr>
            <w:tcW w:w="609" w:type="pct"/>
            <w:shd w:val="clear" w:color="auto" w:fill="auto"/>
          </w:tcPr>
          <w:p w14:paraId="6E8D2C92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38F3CE1B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3E60E2" w:rsidRPr="0066656C" w14:paraId="1C923FF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B595A82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0DF21EBF" w14:textId="5CCA8F1A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شرایط فقهی قاضی</w:t>
            </w:r>
          </w:p>
        </w:tc>
      </w:tr>
      <w:tr w:rsidR="003E60E2" w:rsidRPr="0066656C" w14:paraId="14EDC32F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1AD5BAC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62A2A701" w14:textId="41920931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قاضی تحکیم و مقایسه آن با میانجیگری و داوری</w:t>
            </w:r>
          </w:p>
        </w:tc>
      </w:tr>
      <w:tr w:rsidR="003E60E2" w:rsidRPr="0066656C" w14:paraId="17D27481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065922F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53A5B9B7" w14:textId="1F67AA28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آداب قضاوت اعم از واجبات، مستحبات، مکروهات و محرّمات</w:t>
            </w:r>
          </w:p>
        </w:tc>
      </w:tr>
      <w:tr w:rsidR="003E60E2" w:rsidRPr="0066656C" w14:paraId="42E69CE8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FCC449D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5A712D60" w14:textId="72289333" w:rsidR="003E60E2" w:rsidRPr="0066656C" w:rsidRDefault="003E60E2" w:rsidP="00C7056D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آیین دادرسی در اسلام </w:t>
            </w:r>
          </w:p>
        </w:tc>
      </w:tr>
      <w:tr w:rsidR="003E60E2" w:rsidRPr="0066656C" w14:paraId="001833A5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41E52BD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3A58EA10" w14:textId="6E957BA1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معیارهای تشخیص مدعی از منکر</w:t>
            </w:r>
          </w:p>
        </w:tc>
      </w:tr>
      <w:tr w:rsidR="003E60E2" w:rsidRPr="0066656C" w14:paraId="51D77395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B81ED86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02820A72" w14:textId="41FFDC4D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شرایط اقامه دعوا و انواع پاسخ مدعی</w:t>
            </w:r>
          </w:p>
        </w:tc>
      </w:tr>
      <w:tr w:rsidR="003E60E2" w:rsidRPr="0066656C" w14:paraId="06D741E0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179EF80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4DE5E035" w14:textId="3A0D44DF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اقرار مدعی‌علیه و دعوای اعسار</w:t>
            </w:r>
          </w:p>
        </w:tc>
      </w:tr>
      <w:tr w:rsidR="003E60E2" w:rsidRPr="0066656C" w14:paraId="217310B6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B06E214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221BD97B" w14:textId="25447A10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موارد صدور حکم غیابی و ضمیمه‌کردن سوگند به بیّنه</w:t>
            </w:r>
          </w:p>
        </w:tc>
      </w:tr>
      <w:tr w:rsidR="003E60E2" w:rsidRPr="0066656C" w14:paraId="55F5EC8B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654E577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11F3EDC9" w14:textId="6362216A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تعارض دعوا در اموال </w:t>
            </w:r>
          </w:p>
        </w:tc>
      </w:tr>
      <w:tr w:rsidR="003E60E2" w:rsidRPr="0066656C" w14:paraId="5FCF6FEB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68076FF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19620110" w14:textId="2E25B59F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شرایط فقهی شاهد و موانع شهادت</w:t>
            </w:r>
          </w:p>
        </w:tc>
      </w:tr>
      <w:tr w:rsidR="003E60E2" w:rsidRPr="0066656C" w14:paraId="284BB9D0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405718C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4FE1E645" w14:textId="175C4C46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مستند شهادت در دادگاه و وجوب تحمّل و ادای شهادت</w:t>
            </w:r>
          </w:p>
        </w:tc>
      </w:tr>
      <w:tr w:rsidR="003E60E2" w:rsidRPr="0066656C" w14:paraId="25BFE86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C2424BE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11A29878" w14:textId="46AAFEAB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حقوق با توجه به شهود مورد نیاز</w:t>
            </w:r>
          </w:p>
        </w:tc>
      </w:tr>
      <w:tr w:rsidR="003E60E2" w:rsidRPr="0066656C" w14:paraId="06A6729B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E442CE2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287AB60A" w14:textId="7CBD58C3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شهادت بر شهادت ؛ رجوع از شهادت</w:t>
            </w:r>
          </w:p>
        </w:tc>
      </w:tr>
      <w:tr w:rsidR="003E60E2" w:rsidRPr="0066656C" w14:paraId="531EBBC8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A875709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7522CCFB" w14:textId="47BB2D6B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شرایط مُقرّ از دیدگاه فقها</w:t>
            </w:r>
          </w:p>
        </w:tc>
      </w:tr>
      <w:tr w:rsidR="003E60E2" w:rsidRPr="0066656C" w14:paraId="3F05A2EA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D16D892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507F4EFA" w14:textId="04F12AE4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اقرار بیمار و اقرار مبهم</w:t>
            </w:r>
          </w:p>
        </w:tc>
      </w:tr>
      <w:tr w:rsidR="003E60E2" w:rsidRPr="0066656C" w14:paraId="1FE0DAC4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647B988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18A57E09" w14:textId="6DFA20F8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شرایط اقرار به نسَب</w:t>
            </w:r>
          </w:p>
        </w:tc>
      </w:tr>
      <w:tr w:rsidR="003E60E2" w:rsidRPr="0066656C" w14:paraId="22891707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0354D39" w14:textId="77777777" w:rsidR="003E60E2" w:rsidRPr="0066656C" w:rsidRDefault="003E60E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67E04A23" w14:textId="77777777" w:rsidR="003E60E2" w:rsidRPr="0066656C" w:rsidRDefault="003E60E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00453A1E" w14:textId="77777777" w:rsidR="003E60E2" w:rsidRPr="0066656C" w:rsidRDefault="003E60E2" w:rsidP="003E60E2">
      <w:pPr>
        <w:rPr>
          <w:rFonts w:ascii="IRLotus" w:hAnsi="IRLotus" w:cs="IRLotus"/>
          <w:rtl/>
          <w:lang w:bidi="fa-IR"/>
        </w:rPr>
      </w:pPr>
    </w:p>
    <w:p w14:paraId="7AD34AD1" w14:textId="77777777" w:rsidR="003E60E2" w:rsidRDefault="003E60E2" w:rsidP="003E60E2">
      <w:pPr>
        <w:bidi/>
      </w:pPr>
    </w:p>
    <w:p w14:paraId="16EA1D6E" w14:textId="77777777" w:rsidR="003E60E2" w:rsidRDefault="003E60E2" w:rsidP="003E60E2">
      <w:pPr>
        <w:bidi/>
      </w:pPr>
    </w:p>
    <w:p w14:paraId="4DC6DE54" w14:textId="77777777" w:rsidR="003E60E2" w:rsidRDefault="003E60E2" w:rsidP="003E60E2">
      <w:pPr>
        <w:bidi/>
      </w:pPr>
    </w:p>
    <w:sectPr w:rsidR="003E60E2" w:rsidSect="003E60E2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985D1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F62C3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E2"/>
    <w:rsid w:val="003E60E2"/>
    <w:rsid w:val="00B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0F2B"/>
  <w15:chartTrackingRefBased/>
  <w15:docId w15:val="{27064856-1A9C-487B-BF59-9E50DF7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0E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E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E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E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E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6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6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60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E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3E60E2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E6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0E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2025-03-15T10:05:00Z</dcterms:created>
  <dcterms:modified xsi:type="dcterms:W3CDTF">2025-03-15T10:17:00Z</dcterms:modified>
</cp:coreProperties>
</file>