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6.0 -->
  <w:body>
    <w:p>
      <w:pPr>
        <w:pStyle w:val="Bodytext20"/>
        <w:framePr w:wrap="auto"/>
        <w:spacing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lang w:val="fa-IR" w:eastAsia="fa-IR"/>
        </w:rPr>
        <w:t xml:space="preserve">روشهای تحقیق در برنامه درسی با تاکید بر تحقیق کیفی </w:t>
      </w:r>
    </w:p>
    <w:p>
      <w:pPr>
        <w:pStyle w:val="Bodytext30"/>
        <w:framePr w:wrap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3"/>
          <w:rFonts w:ascii="Microsoft Uighur" w:hAnsi="Microsoft Uighur" w:cs="Microsoft Uighur"/>
          <w:sz w:val="27"/>
          <w:szCs w:val="27"/>
          <w:lang w:val="fa-IR" w:eastAsia="fa-IR"/>
        </w:rPr>
        <w:t xml:space="preserve">Research methods in curriculum with emphasis on qualitative research </w:t>
      </w:r>
    </w:p>
    <w:p>
      <w:pPr>
        <w:pStyle w:val="Bodytext20"/>
        <w:framePr w:wrap="auto"/>
        <w:spacing w:after="160"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lang w:val="fa-IR" w:eastAsia="fa-IR"/>
        </w:rPr>
        <w:t xml:space="preserve">تعداد واحد ۲ </w:t>
      </w:r>
    </w:p>
    <w:p>
      <w:pPr>
        <w:pStyle w:val="Bodytext20"/>
        <w:framePr w:wrap="auto"/>
        <w:spacing w:line="353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lang w:val="fa-IR" w:eastAsia="fa-IR"/>
        </w:rPr>
        <w:t xml:space="preserve">تعداد ساعت ۳۲ </w:t>
      </w:r>
    </w:p>
    <w:p>
      <w:pPr>
        <w:pStyle w:val="Bodytext10"/>
        <w:framePr w:wrap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نوع درس اصلی </w:t>
      </w:r>
    </w:p>
    <w:p>
      <w:pPr>
        <w:pStyle w:val="Bodytext10"/>
        <w:framePr w:wrap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نوع واحد نظری </w:t>
      </w:r>
    </w:p>
    <w:p>
      <w:pPr>
        <w:pStyle w:val="Bodytext10"/>
        <w:framePr w:wrap="auto"/>
        <w:spacing w:after="8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پیشنیاز ندارد </w:t>
      </w:r>
    </w:p>
    <w:p>
      <w:pPr>
        <w:pStyle w:val="Bodytext10"/>
        <w:framePr w:wrap="auto"/>
        <w:spacing w:after="28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آموزش تکمیلی عملی دارد 0 </w:t>
      </w:r>
    </w:p>
    <w:p>
      <w:pPr>
        <w:pStyle w:val="Bodytext10"/>
        <w:framePr w:wrap="auto"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اهدای کلی درس تسلط به بنیانهای معرفت شناسی و روش شناسی در مطالعات کیفی و توانایی در انجام پژوهش های کیفی و نقد پژوهش های انجام شده قبلی تبیین و تحلیل روشهای مختلف انجام شده در پژوهش ها در حوزه برنامه درسی </w:t>
      </w:r>
    </w:p>
    <w:p>
      <w:pPr>
        <w:pStyle w:val="Bodytext10"/>
        <w:framePr w:wrap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اهداف رفتاری انتظار میرود دانشجویان با گذراندن این درس نسبت به اصول روش شناسی پژوهشهای کیفی تسلط کامل یافته و توانایی نقد پژوهشهای انجام شده قبلی را نیز در حد خوب بدست آورند. در واقع نسبت به چرایی و چگونگی استفاده از روش های مختلف تسلط کافی داشته باشند. </w:t>
      </w:r>
    </w:p>
    <w:p>
      <w:pPr>
        <w:pStyle w:val="Bodytext10"/>
        <w:framePr w:wrap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سرفصل دروس </w:t>
      </w:r>
    </w:p>
    <w:p>
      <w:pPr>
        <w:pStyle w:val="Bodytext20"/>
        <w:framePr w:wrap="auto"/>
        <w:spacing w:after="0" w:line="353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lang w:val="fa-IR" w:eastAsia="fa-IR"/>
        </w:rPr>
        <w:t xml:space="preserve">نظری </w:t>
      </w:r>
    </w:p>
    <w:p>
      <w:pPr>
        <w:pStyle w:val="Bodytext10"/>
        <w:framePr w:wrap="auto"/>
        <w:ind w:firstLine="2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بنیان های معرفت شناسی در مطالعات کمی اثبات گرایی تجربه گرایی مکانیک گرایی و ...... </w:t>
      </w:r>
    </w:p>
    <w:p>
      <w:pPr>
        <w:pStyle w:val="Bodytext10"/>
        <w:framePr w:wrap="auto"/>
        <w:tabs>
          <w:tab w:val="left" w:pos="272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اصول و اساس مطالعات کیفی ( پدیدار شناسی هرمنوتیک و....) و تلفیقی </w:t>
      </w:r>
    </w:p>
    <w:p>
      <w:pPr>
        <w:pStyle w:val="Bodytext10"/>
        <w:framePr w:wrap="auto"/>
        <w:tabs>
          <w:tab w:val="left" w:pos="272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رویکردهای مطالعات کیفی موردی روایتی قوم نگاری، تحلیل محتوا و تاریخی </w:t>
      </w:r>
    </w:p>
    <w:p>
      <w:pPr>
        <w:pStyle w:val="Bodytext10"/>
        <w:framePr w:wrap="auto"/>
        <w:tabs>
          <w:tab w:val="left" w:pos="258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اعتبار بخشی به داده ها در مطالعات کیفی </w:t>
      </w:r>
    </w:p>
    <w:p>
      <w:pPr>
        <w:pStyle w:val="Bodytext10"/>
        <w:framePr w:wrap="auto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توانایی تدوین طرح های کیفی و انجام مطالعات مبتنی بر رویکردها، </w:t>
      </w:r>
    </w:p>
    <w:p>
      <w:pPr>
        <w:pStyle w:val="Bodytext10"/>
        <w:framePr w:wrap="auto"/>
        <w:tabs>
          <w:tab w:val="left" w:pos="258"/>
        </w:tabs>
        <w:spacing w:after="8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نقد پژوهش های انجام شده کیفی </w:t>
      </w:r>
    </w:p>
    <w:p>
      <w:pPr>
        <w:framePr w:wrap="auto"/>
        <w:bidi w:val="0"/>
        <w:spacing w:before="0" w:after="0" w:line="240" w:lineRule="auto"/>
        <w:ind w:left="0" w:right="0" w:firstLine="0"/>
        <w:jc w:val="center"/>
        <w:rPr>
          <w:color w:val="auto"/>
          <w:spacing w:val="0"/>
          <w:w w:val="100"/>
          <w:position w:val="0"/>
        </w:rPr>
      </w:pPr>
      <w:r>
        <w:rPr>
          <w:color w:val="auto"/>
          <w:spacing w:val="0"/>
          <w:w w:val="100"/>
          <w:positio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pt;height:86.4pt" o:allowincell="f">
            <v:imagedata r:id="rId4" o:title=""/>
          </v:shape>
        </w:pict>
      </w:r>
    </w:p>
    <w:p>
      <w:pPr>
        <w:framePr w:wrap="auto"/>
        <w:bidi w:val="0"/>
        <w:spacing w:before="0" w:after="1219" w:line="1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p>
      <w:pPr>
        <w:framePr w:wrap="auto"/>
        <w:bidi w:val="0"/>
        <w:spacing w:before="0" w:after="0" w:line="240" w:lineRule="auto"/>
        <w:ind w:left="0" w:right="0" w:firstLine="0"/>
        <w:rPr>
          <w:color w:val="auto"/>
          <w:spacing w:val="0"/>
          <w:w w:val="100"/>
          <w:position w:val="0"/>
        </w:rPr>
        <w:sectPr>
          <w:footerReference w:type="default" r:id="rId5"/>
          <w:pgSz w:w="11900" w:h="16840"/>
          <w:pgMar w:top="2327" w:right="1486" w:bottom="202" w:left="1083" w:header="1899" w:footer="3" w:gutter="0"/>
          <w:pgNumType w:start="2"/>
          <w:cols w:space="720"/>
          <w:bidi/>
          <w:docGrid w:linePitch="360"/>
        </w:sectPr>
      </w:pPr>
      <w:r>
        <w:rPr>
          <w:color w:val="auto"/>
          <w:spacing w:val="0"/>
          <w:w w:val="100"/>
          <w:position w:val="0"/>
        </w:rPr>
        <w:pict>
          <v:shape id="_x0000_i1026" type="#_x0000_t75" style="width:91.45pt;height:89.3pt" o:allowincell="f">
            <v:imagedata r:id="rId6" o:title=""/>
          </v:shape>
        </w:pict>
      </w:r>
    </w:p>
    <w:p>
      <w:pPr>
        <w:pStyle w:val="Tablecaption10"/>
        <w:framePr w:wrap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Tablecaption1"/>
          <w:rFonts w:ascii="Microsoft Uighur" w:hAnsi="Microsoft Uighur" w:cs="Microsoft Uighur"/>
          <w:b/>
          <w:bCs/>
          <w:lang w:val="fa-IR" w:eastAsia="fa-IR"/>
        </w:rPr>
        <w:t xml:space="preserve">روش ارزیابی </w:t>
      </w:r>
    </w:p>
    <w:tbl>
      <w:tblPr>
        <w:tblStyle w:val="TableNormal"/>
        <w:bidiVisual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2405"/>
        <w:gridCol w:w="2390"/>
        <w:gridCol w:w="2362"/>
      </w:tblGrid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ارزشیابی مستمر </w:t>
            </w:r>
          </w:p>
        </w:tc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میان ترم </w:t>
            </w:r>
          </w:p>
        </w:tc>
        <w:tc>
          <w:tcPr>
            <w:tcW w:w="2390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آزمونهای نهایی </w:t>
            </w:r>
          </w:p>
        </w:tc>
        <w:tc>
          <w:tcPr>
            <w:tcW w:w="2362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before="8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پروژه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٢٠ 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framePr w:wrap="auto"/>
              <w:bidi w:val="0"/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2390" w:type="dxa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line="264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آزمون های نوشتاری ۵۰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20"/>
              <w:framePr w:wrap="auto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2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٣٠ </w:t>
            </w:r>
          </w:p>
        </w:tc>
      </w:tr>
      <w:tr>
        <w:tblPrEx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20"/>
              <w:framePr w:wrap="auto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20"/>
              <w:framePr w:wrap="auto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  <w:r>
              <w:rPr>
                <w:rStyle w:val="Other1"/>
                <w:rFonts w:ascii="Microsoft Uighur" w:hAnsi="Microsoft Uighur" w:cs="Microsoft Uighur"/>
                <w:b/>
                <w:bCs/>
                <w:lang w:val="fa-IR" w:eastAsia="fa-IR"/>
              </w:rPr>
              <w:t xml:space="preserve">عملکردی </w:t>
            </w:r>
          </w:p>
        </w:tc>
        <w:tc>
          <w:tcPr>
            <w:tcW w:w="2362" w:type="dxa"/>
            <w:vMerge/>
            <w:tcBorders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Other10"/>
              <w:framePr w:wrap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u w:val="none"/>
              </w:rPr>
            </w:pPr>
          </w:p>
        </w:tc>
      </w:tr>
    </w:tbl>
    <w:p>
      <w:pPr>
        <w:framePr w:wrap="auto"/>
        <w:bidi w:val="0"/>
        <w:spacing w:before="0" w:after="279" w:line="1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p>
      <w:pPr>
        <w:pStyle w:val="Bodytext10"/>
        <w:framePr w:wrap="auto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فهرست منابع </w:t>
      </w:r>
    </w:p>
    <w:p>
      <w:pPr>
        <w:pStyle w:val="Bodytext10"/>
        <w:framePr w:wrap="auto"/>
        <w:spacing w:after="40" w:line="360" w:lineRule="auto"/>
        <w:ind w:right="740" w:hanging="32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ا روش شناسی مطالعات برنامه درسی ترجمه محمود مهر محمدی، شورت ادموند سی، تهران: انتشارات سمت و پژوهشگاه مطالعات آموزش و پرورش (۱۳۸۷) </w:t>
      </w:r>
    </w:p>
    <w:p>
      <w:pPr>
        <w:pStyle w:val="Bodytext10"/>
        <w:framePr w:wrap="auto"/>
        <w:spacing w:after="80" w:line="329" w:lineRule="auto"/>
        <w:ind w:right="740" w:hanging="32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اصول روش تحقیق کیفی نظریه مبنایی رویه ها و شیوه ها، استراس آنسلم کوربین، جولیت ترجمه بیوک محمدی تهران پژوهشگاه علوم انسانی و مطالعات فرهنگی (۱۳۸۷) </w:t>
      </w:r>
    </w:p>
    <w:p>
      <w:pPr>
        <w:pStyle w:val="Bodytext10"/>
        <w:framePr w:wrap="auto"/>
        <w:spacing w:after="80" w:line="314" w:lineRule="auto"/>
        <w:ind w:right="740" w:hanging="32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روش های تحقیق کمی و کیفی در علوم تربیتی و روان شناسی گال مردیت بورگ، والتر و گال، جویس، ترجمه احمدرضا نصر و همکاران ، تهران انتشارات سمت، (۱۳۸۲) </w:t>
      </w:r>
    </w:p>
    <w:p>
      <w:pPr>
        <w:pStyle w:val="Bodytext10"/>
        <w:framePr w:wrap="auto"/>
        <w:spacing w:after="460" w:line="329" w:lineRule="auto"/>
        <w:ind w:firstLine="4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روش تحقیق کیفی مارشال کی و راسمن، ترجمه علی پارسانیان و صمد اعرابی (۱۹۹۵) تهران دفتر پژوهشهای فرهنگی </w:t>
      </w:r>
    </w:p>
    <w:p>
      <w:pPr>
        <w:pStyle w:val="Bodytext10"/>
        <w:framePr w:wrap="auto"/>
        <w:spacing w:after="80" w:line="329" w:lineRule="auto"/>
        <w:ind w:firstLine="40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د مقدمه ای بر روش تحقیق در علوم انسانی حافظ نیا محمدرضا تهران انتشارات سمت (۱۳۸۶). </w:t>
      </w:r>
    </w:p>
    <w:p>
      <w:pPr>
        <w:pStyle w:val="Bodytext10"/>
        <w:framePr w:wrap="auto"/>
        <w:spacing w:after="40" w:line="329" w:lineRule="auto"/>
        <w:ind w:firstLine="4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و شناخت روش علمی در علوم رفتاری هومن حیدر علی چاپ دوم، تهران: سمت (۱۳۸۹) </w:t>
      </w:r>
    </w:p>
    <w:p>
      <w:pPr>
        <w:pStyle w:val="Bodytext10"/>
        <w:framePr w:wrap="auto"/>
        <w:spacing w:after="40" w:line="329" w:lineRule="auto"/>
        <w:ind w:right="740" w:hanging="32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روشهای تحقیق و چگونگی ارزشیابی آن در علوم انسانی با تاکید بر علوم تربیتی نادری، عزت الله، سیف نراقی، مریم. تهران: انتشارات ارساران (۱۳۸۵) </w:t>
      </w:r>
    </w:p>
    <w:p>
      <w:pPr>
        <w:pStyle w:val="Bodytext10"/>
        <w:framePr w:wrap="auto"/>
        <w:spacing w:after="280" w:line="329" w:lineRule="auto"/>
        <w:ind w:firstLine="40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1"/>
          <w:rFonts w:ascii="Microsoft Uighur" w:hAnsi="Microsoft Uighur" w:cs="Microsoft Uighur"/>
          <w:b/>
          <w:bCs/>
          <w:lang w:val="fa-IR" w:eastAsia="fa-IR"/>
        </w:rPr>
        <w:t xml:space="preserve">روش تحقیق محتوا راهنمای عملی تحقیق، محمدی مهر، غلامرضا تهران گنجیه علوم انسانی - دانش نگار، (۱۳۸۷) </w:t>
      </w:r>
    </w:p>
    <w:p>
      <w:pPr>
        <w:pStyle w:val="Bodytext201"/>
        <w:framePr w:wrap="auto"/>
        <w:ind w:left="820" w:hanging="3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00"/>
          <w:rFonts w:ascii="Microsoft Uighur" w:hAnsi="Microsoft Uighur" w:cs="Microsoft Uighur"/>
          <w:b/>
          <w:bCs/>
          <w:sz w:val="27"/>
          <w:szCs w:val="27"/>
          <w:lang w:val="fa-IR" w:eastAsia="fa-IR" w:bidi="ar-SA"/>
        </w:rPr>
        <w:t xml:space="preserve">1. Qualitative Inquiry&amp; Research Design: Choosing among five approaches, Creswell, J. W. (2009). Research design: Qualitative, quantitative, and mixed methods approaches. 3rd ed. Thousand Oaks, CA: SAGE Publications. (2007). </w:t>
      </w:r>
    </w:p>
    <w:p>
      <w:pPr>
        <w:pStyle w:val="Bodytext201"/>
        <w:framePr w:wrap="auto"/>
        <w:spacing w:line="271" w:lineRule="auto"/>
        <w:ind w:left="820" w:hanging="34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00"/>
          <w:rFonts w:ascii="Microsoft Uighur" w:hAnsi="Microsoft Uighur" w:cs="Microsoft Uighur"/>
          <w:b/>
          <w:bCs/>
          <w:sz w:val="27"/>
          <w:szCs w:val="27"/>
          <w:lang w:val="fa-IR" w:eastAsia="fa-IR" w:bidi="ar-SA"/>
        </w:rPr>
        <w:t xml:space="preserve">2. Doing Qualitative Research in Education Settings. Hatch, J. A, Albany: State University of New York Press, London: Sage Publication Inc. (2002). </w:t>
      </w:r>
    </w:p>
    <w:p>
      <w:pPr>
        <w:pStyle w:val="Bodytext201"/>
        <w:framePr w:wrap="auto"/>
        <w:spacing w:line="271" w:lineRule="auto"/>
        <w:ind w:left="0" w:firstLine="46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00"/>
          <w:rFonts w:ascii="Microsoft Uighur" w:hAnsi="Microsoft Uighur" w:cs="Microsoft Uighur"/>
          <w:b/>
          <w:bCs/>
          <w:sz w:val="27"/>
          <w:szCs w:val="27"/>
          <w:lang w:val="fa-IR" w:eastAsia="fa-IR" w:bidi="ar-SA"/>
        </w:rPr>
        <w:t xml:space="preserve">3. Qualitative Research Design: An Interactive Approach. Maxwell J.A, London: Sage </w:t>
      </w:r>
    </w:p>
    <w:p>
      <w:pPr>
        <w:pStyle w:val="Bodytext201"/>
        <w:framePr w:wrap="auto"/>
        <w:spacing w:line="271" w:lineRule="auto"/>
        <w:ind w:left="0" w:firstLine="46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00"/>
          <w:rFonts w:ascii="Microsoft Uighur" w:hAnsi="Microsoft Uighur" w:cs="Microsoft Uighur"/>
          <w:b/>
          <w:bCs/>
          <w:sz w:val="27"/>
          <w:szCs w:val="27"/>
          <w:lang w:val="fa-IR" w:eastAsia="fa-IR" w:bidi="ar-SA"/>
        </w:rPr>
        <w:t xml:space="preserve">4. Publication Inc, (2005). </w:t>
      </w:r>
    </w:p>
    <w:p>
      <w:pPr>
        <w:pStyle w:val="Bodytext201"/>
        <w:framePr w:wrap="auto"/>
        <w:tabs>
          <w:tab w:val="left" w:pos="806"/>
        </w:tabs>
        <w:spacing w:line="240" w:lineRule="auto"/>
        <w:ind w:left="0" w:firstLine="46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00"/>
          <w:rFonts w:ascii="Microsoft Uighur" w:hAnsi="Microsoft Uighur" w:cs="Microsoft Uighur"/>
          <w:b/>
          <w:bCs/>
          <w:sz w:val="27"/>
          <w:szCs w:val="27"/>
          <w:lang w:val="fa-IR" w:eastAsia="fa-IR" w:bidi="ar-SA"/>
        </w:rPr>
        <w:t xml:space="preserve">5. Designing and Conducting Mixed Methods Research. Creswell, J.W.&amp; Plano C;ark, V. L </w:t>
      </w:r>
    </w:p>
    <w:p>
      <w:pPr>
        <w:pStyle w:val="Bodytext201"/>
        <w:framePr w:wrap="auto"/>
        <w:tabs>
          <w:tab w:val="left" w:pos="806"/>
        </w:tabs>
        <w:spacing w:line="240" w:lineRule="auto"/>
        <w:ind w:left="0" w:firstLine="4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00"/>
          <w:rFonts w:ascii="Microsoft Uighur" w:hAnsi="Microsoft Uighur" w:cs="Microsoft Uighur"/>
          <w:b/>
          <w:bCs/>
          <w:sz w:val="27"/>
          <w:szCs w:val="27"/>
          <w:lang w:val="fa-IR" w:eastAsia="fa-IR" w:bidi="ar-SA"/>
        </w:rPr>
        <w:t xml:space="preserve">6. London: Sage Publication Inc. 2007. </w:t>
      </w:r>
    </w:p>
    <w:p>
      <w:pPr>
        <w:pStyle w:val="Bodytext201"/>
        <w:framePr w:wrap="auto"/>
        <w:tabs>
          <w:tab w:val="left" w:pos="806"/>
        </w:tabs>
        <w:spacing w:after="40" w:line="240" w:lineRule="auto"/>
        <w:ind w:left="0" w:firstLine="460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00"/>
          <w:rFonts w:ascii="Microsoft Uighur" w:hAnsi="Microsoft Uighur" w:cs="Microsoft Uighur"/>
          <w:b/>
          <w:bCs/>
          <w:sz w:val="27"/>
          <w:szCs w:val="27"/>
          <w:lang w:val="fa-IR" w:eastAsia="fa-IR" w:bidi="ar-SA"/>
        </w:rPr>
        <w:t xml:space="preserve">7. Educational research: Planning, conducting, and evaluating quantitative and qualitative research, </w:t>
      </w:r>
    </w:p>
    <w:p>
      <w:pPr>
        <w:framePr w:wrap="auto"/>
        <w:bidi w:val="0"/>
        <w:spacing w:before="0" w:after="0" w:line="240" w:lineRule="auto"/>
        <w:ind w:left="0" w:right="0" w:firstLine="0"/>
        <w:rPr>
          <w:color w:val="auto"/>
          <w:spacing w:val="0"/>
          <w:w w:val="100"/>
          <w:position w:val="0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327" w:right="1241" w:bottom="244" w:left="1127" w:header="1899" w:footer="3" w:gutter="0"/>
          <w:pgNumType w:start="3"/>
          <w:cols w:space="720"/>
          <w:bidi/>
          <w:docGrid w:linePitch="360"/>
        </w:sectPr>
      </w:pPr>
      <w:r>
        <w:rPr>
          <w:color w:val="auto"/>
          <w:spacing w:val="0"/>
          <w:w w:val="100"/>
          <w:position w:val="0"/>
        </w:rPr>
        <w:pict>
          <v:shape id="_x0000_i1027" type="#_x0000_t75" style="width:379.45pt;height:137.5pt" o:allowincell="f">
            <v:imagedata r:id="rId13" o:title=""/>
          </v:shape>
        </w:pict>
      </w:r>
    </w:p>
    <w:p>
      <w:pPr>
        <w:pStyle w:val="Bodytext20"/>
        <w:framePr w:wrap="auto"/>
        <w:spacing w:after="180" w:line="240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lang w:val="fa-IR" w:eastAsia="fa-IR"/>
        </w:rPr>
        <w:t xml:space="preserve">فهرست مطالعات </w:t>
      </w:r>
    </w:p>
    <w:p>
      <w:pPr>
        <w:pStyle w:val="Bodytext20"/>
        <w:framePr w:wrap="auto"/>
        <w:spacing w:after="240" w:line="240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lang w:val="fa-IR" w:eastAsia="fa-IR"/>
        </w:rPr>
        <w:t xml:space="preserve">وبگاه مجلات داخلی ISC مرتبط با موضوع </w:t>
      </w:r>
    </w:p>
    <w:p>
      <w:pPr>
        <w:pStyle w:val="Bodytext301"/>
        <w:framePr w:wrap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300"/>
          <w:rFonts w:ascii="Microsoft Uighur" w:hAnsi="Microsoft Uighur" w:cs="Microsoft Uighur"/>
          <w:b/>
          <w:bCs/>
          <w:sz w:val="25"/>
          <w:szCs w:val="25"/>
          <w:u w:val="none"/>
          <w:lang w:val="fa-IR" w:eastAsia="fa-IR"/>
        </w:rPr>
        <w:t xml:space="preserve">http:٫٫www.icsa.org.ir٫quarter٫ مطالعات برنامه درسی </w:t>
      </w:r>
    </w:p>
    <w:p>
      <w:pPr>
        <w:pStyle w:val="Bodytext20"/>
        <w:framePr w:wrap="auto"/>
        <w:spacing w:after="60" w:line="240" w:lineRule="auto"/>
        <w:ind w:firstLine="3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lang w:val="fa-IR" w:eastAsia="fa-IR"/>
        </w:rPr>
        <w:t xml:space="preserve">پژوهش در مسائل تعلیم و تربیت www.isced.org.ir </w:t>
      </w:r>
    </w:p>
    <w:p>
      <w:pPr>
        <w:pStyle w:val="Bodytext20"/>
        <w:framePr w:wrap="auto"/>
        <w:spacing w:after="60" w:line="240" w:lineRule="auto"/>
        <w:ind w:firstLine="3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lang w:val="fa-IR" w:eastAsia="fa-IR"/>
        </w:rPr>
        <w:t xml:space="preserve">http:٫٫erj.tmu.ac.ir٫ پژوهشهای تربیتی </w:t>
      </w:r>
    </w:p>
    <w:p>
      <w:pPr>
        <w:pStyle w:val="Bodytext20"/>
        <w:framePr w:wrap="auto"/>
        <w:spacing w:after="60" w:line="240" w:lineRule="auto"/>
        <w:ind w:firstLine="3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lang w:val="fa-IR" w:eastAsia="fa-IR"/>
        </w:rPr>
        <w:t xml:space="preserve">http:٫٫jm.um.ac.ir٫index.php٫psychology پژوهش نامه مبانی تعلیم و تربیت دانشگاه فردوسی مشهد </w:t>
      </w:r>
    </w:p>
    <w:p>
      <w:pPr>
        <w:pStyle w:val="Bodytext20"/>
        <w:framePr w:wrap="auto"/>
        <w:spacing w:after="640" w:line="240" w:lineRule="auto"/>
        <w:ind w:firstLine="36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lang w:val="fa-IR" w:eastAsia="fa-IR"/>
        </w:rPr>
        <w:t xml:space="preserve">د روش شناسی علوم انسانی ٫http:٫٫rihu.ac.ir </w:t>
      </w:r>
    </w:p>
    <w:p>
      <w:pPr>
        <w:pStyle w:val="Bodytext20"/>
        <w:framePr w:wrap="auto"/>
        <w:tabs>
          <w:tab w:val="left" w:pos="5746"/>
        </w:tabs>
        <w:spacing w:after="180" w:line="240" w:lineRule="auto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2"/>
          <w:rFonts w:ascii="Microsoft Uighur" w:hAnsi="Microsoft Uighur" w:cs="Microsoft Uighur"/>
          <w:b/>
          <w:bCs/>
          <w:lang w:val="fa-IR" w:eastAsia="fa-IR"/>
        </w:rPr>
        <w:t xml:space="preserve">وبگاه مجلات خارجی ISI مرتبط با موضوع </w:t>
      </w:r>
    </w:p>
    <w:p>
      <w:pPr>
        <w:pStyle w:val="Bodytext30"/>
        <w:framePr w:wrap="auto"/>
        <w:tabs>
          <w:tab w:val="left" w:pos="302"/>
        </w:tabs>
        <w:spacing w:after="60"/>
        <w:ind w:left="340" w:hanging="3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3"/>
          <w:rFonts w:ascii="Microsoft Uighur" w:hAnsi="Microsoft Uighur" w:cs="Microsoft Uighur"/>
          <w:sz w:val="27"/>
          <w:szCs w:val="27"/>
          <w:lang w:val="fa-IR" w:eastAsia="fa-IR"/>
        </w:rPr>
        <w:t xml:space="preserve">1. Title: Qualitative Inquiry, Issn: 1077-8004, Publisher's Name: Sage Publications Inc, Country: United States http:٫٫qix.sagepub.com٫ </w:t>
      </w:r>
    </w:p>
    <w:p>
      <w:pPr>
        <w:pStyle w:val="Bodytext30"/>
        <w:framePr w:wrap="auto"/>
        <w:tabs>
          <w:tab w:val="left" w:pos="344"/>
        </w:tabs>
        <w:spacing w:after="60" w:line="197" w:lineRule="auto"/>
        <w:ind w:left="340" w:hanging="3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3"/>
          <w:rFonts w:ascii="Microsoft Uighur" w:hAnsi="Microsoft Uighur" w:cs="Microsoft Uighur"/>
          <w:sz w:val="27"/>
          <w:szCs w:val="27"/>
          <w:lang w:val="fa-IR" w:eastAsia="fa-IR"/>
        </w:rPr>
        <w:t xml:space="preserve">2. Title: Quality Of Life Research, Issn: 0962-9343, Publisher's Name: Springer, Country: Netherlands http:٫٫www.springerlink.com٫content٫100213٫ </w:t>
      </w:r>
    </w:p>
    <w:p>
      <w:pPr>
        <w:pStyle w:val="Bodytext30"/>
        <w:framePr w:wrap="auto"/>
        <w:tabs>
          <w:tab w:val="left" w:pos="344"/>
        </w:tabs>
        <w:spacing w:after="60"/>
        <w:ind w:left="340" w:hanging="3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3"/>
          <w:rFonts w:ascii="Microsoft Uighur" w:hAnsi="Microsoft Uighur" w:cs="Microsoft Uighur"/>
          <w:sz w:val="27"/>
          <w:szCs w:val="27"/>
          <w:lang w:val="fa-IR" w:eastAsia="fa-IR"/>
        </w:rPr>
        <w:t xml:space="preserve">3. Title: Quality &amp; Quantity, Issn: 0033-5177, Publisher's Name: Springer, Country: Netherlands http:٫٫www.springerlink.com٫content٫102985٫ </w:t>
      </w:r>
    </w:p>
    <w:p>
      <w:pPr>
        <w:pStyle w:val="Bodytext30"/>
        <w:framePr w:wrap="auto"/>
        <w:tabs>
          <w:tab w:val="left" w:pos="344"/>
        </w:tabs>
        <w:spacing w:after="60" w:line="211" w:lineRule="auto"/>
        <w:ind w:left="340" w:hanging="3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3"/>
          <w:rFonts w:ascii="Microsoft Uighur" w:hAnsi="Microsoft Uighur" w:cs="Microsoft Uighur"/>
          <w:sz w:val="27"/>
          <w:szCs w:val="27"/>
          <w:lang w:val="fa-IR" w:eastAsia="fa-IR"/>
        </w:rPr>
        <w:t xml:space="preserve">4. Title: Curriculum Inquiry, Issn:0362-6784, Publisher's Name: Blackwell Publishing. Country: United States http:٫٫onlinelibrary.wiley.com٫journal٫10.1111٫(ISSN)1467- sessionid=6CD8CF11C07A9F62A19CB19B38CB4E7C.d03102 </w:t>
      </w:r>
    </w:p>
    <w:p>
      <w:pPr>
        <w:pStyle w:val="Bodytext30"/>
        <w:framePr w:wrap="auto"/>
        <w:tabs>
          <w:tab w:val="left" w:pos="330"/>
        </w:tabs>
        <w:spacing w:after="1180"/>
        <w:ind w:left="340" w:hanging="340"/>
        <w:rPr>
          <w:rFonts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u w:val="none"/>
        </w:rPr>
      </w:pPr>
      <w:r>
        <w:rPr>
          <w:rStyle w:val="Bodytext3"/>
          <w:rFonts w:ascii="Microsoft Uighur" w:hAnsi="Microsoft Uighur" w:cs="Microsoft Uighur"/>
          <w:sz w:val="27"/>
          <w:szCs w:val="27"/>
          <w:lang w:val="fa-IR" w:eastAsia="fa-IR"/>
        </w:rPr>
        <w:t xml:space="preserve">5. Title: Journal Of Curriculum Studies, Issn:0022-0272, Publisher's Name: Routledge Journals, Taylor &amp; Francis Ltd, Country: England http:٫٫www.tandfonline.com٫loi٫tcus20 </w:t>
      </w:r>
    </w:p>
    <w:p>
      <w:pPr>
        <w:framePr w:wrap="auto"/>
        <w:bidi w:val="0"/>
        <w:spacing w:before="0" w:after="0" w:line="240" w:lineRule="auto"/>
        <w:ind w:left="0" w:right="0" w:firstLine="0"/>
        <w:jc w:val="center"/>
        <w:rPr>
          <w:color w:val="auto"/>
          <w:spacing w:val="0"/>
          <w:w w:val="100"/>
          <w:position w:val="0"/>
        </w:rPr>
      </w:pPr>
      <w:r>
        <w:rPr>
          <w:color w:val="auto"/>
          <w:spacing w:val="0"/>
          <w:w w:val="100"/>
          <w:position w:val="0"/>
        </w:rPr>
        <w:pict>
          <v:shape id="_x0000_i1028" type="#_x0000_t75" style="width:84.95pt;height:85.7pt" o:allowincell="f">
            <v:imagedata r:id="rId14" o:title=""/>
          </v:shape>
        </w:pict>
      </w:r>
    </w:p>
    <w:p>
      <w:pPr>
        <w:framePr w:wrap="auto"/>
        <w:bidi w:val="0"/>
        <w:spacing w:before="0" w:after="2899" w:line="1" w:lineRule="exact"/>
        <w:ind w:left="0" w:right="0" w:firstLine="0"/>
        <w:jc w:val="left"/>
        <w:rPr>
          <w:color w:val="auto"/>
          <w:spacing w:val="0"/>
          <w:w w:val="100"/>
          <w:position w:val="0"/>
        </w:rPr>
      </w:pPr>
    </w:p>
    <w:p>
      <w:pPr>
        <w:framePr w:wrap="auto"/>
        <w:bidi w:val="0"/>
        <w:spacing w:before="0" w:after="0" w:line="240" w:lineRule="auto"/>
        <w:ind w:left="0" w:right="0" w:firstLine="0"/>
        <w:jc w:val="center"/>
        <w:rPr>
          <w:color w:val="auto"/>
          <w:spacing w:val="0"/>
          <w:w w:val="100"/>
          <w:position w:val="0"/>
        </w:rPr>
      </w:pPr>
      <w:r>
        <w:rPr>
          <w:color w:val="auto"/>
          <w:spacing w:val="0"/>
          <w:w w:val="100"/>
          <w:position w:val="0"/>
        </w:rPr>
        <w:pict>
          <v:shape id="_x0000_i1029" type="#_x0000_t75" style="width:90.7pt;height:88.55pt" o:allowincell="f">
            <v:imagedata r:id="rId15" o:title=""/>
          </v:shape>
        </w:pic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283" w:right="1628" w:bottom="87" w:left="1271" w:header="1855" w:footer="3" w:gutter="0"/>
      <w:pgNumType w:start="4"/>
      <w:cols w:space="72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Uighur">
    <w:charset w:val="B2"/>
    <w:family w:val="roman"/>
    <w:pitch w:val="default"/>
    <w:sig w:usb0="00000000" w:usb1="00000000" w:usb2="00000000" w:usb3="00000000" w:csb0="00000041" w:csb1="00000000"/>
  </w:font>
  <w:font w:name="Times New Roman">
    <w:charset w:val="B2"/>
    <w:family w:val="roman"/>
    <w:pitch w:val="default"/>
    <w:sig w:usb0="00000000" w:usb1="00000000" w:usb2="00000000" w:usb3="00000000" w:csb0="00000041" w:csb1="00000000"/>
  </w:font>
  <w:font w:name="Arial">
    <w:charset w:val="B2"/>
    <w:family w:val="swiss"/>
    <w:pitch w:val="default"/>
    <w:sig w:usb0="00000000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framePr w:wrap="auto"/>
      <w:bidi w:val="0"/>
      <w:spacing w:before="0" w:after="0" w:line="1" w:lineRule="exact"/>
      <w:ind w:left="0" w:right="0" w:firstLine="0"/>
      <w:jc w:val="left"/>
      <w:rPr>
        <w:color w:val="auto"/>
        <w:spacing w:val="0"/>
        <w:w w:val="100"/>
        <w:position w:val="0"/>
      </w:rPr>
    </w:pPr>
    <w:r>
      <w:rPr>
        <w:color w:val="auto"/>
        <w:spacing w:val="0"/>
        <w:w w:val="100"/>
        <w:position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.35pt;height:7.2pt;margin-top:747.05pt;margin-left:282.4pt;mso-position-horizontal-relative:page;mso-position-vertical-relative:page;mso-wrap-distance-left:0;mso-wrap-distance-right:0;mso-wrap-style:none;position:absolute;z-index:-251658240" filled="f" stroked="f">
          <v:textbox style="mso-fit-shape-to-text:t" inset="0,0,0,0">
            <w:txbxContent>
              <w:p>
                <w:pPr>
                  <w:pStyle w:val="Headerorfooter20"/>
                  <w:rPr>
                    <w:b w:val="0"/>
                    <w:bCs w:val="0"/>
                    <w:i w:val="0"/>
                    <w:iCs w:val="0"/>
                    <w:smallCaps w:val="0"/>
                    <w:strike w:val="0"/>
                    <w:sz w:val="24"/>
                    <w:szCs w:val="24"/>
                    <w:u w:val="none"/>
                  </w:rPr>
                </w:pPr>
                <w:r>
                  <w:rPr>
                    <w:rStyle w:val="Headerorfooter2"/>
                  </w:rPr>
                  <w:t>15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compat>
    <w:doNotExpandShiftReturn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/>
      <w:autoSpaceDN/>
      <w:bidi w:val="0"/>
      <w:adjustRightInd/>
      <w:spacing w:before="0" w:after="0" w:line="240" w:lineRule="auto"/>
      <w:ind w:left="0" w:right="0" w:firstLine="0"/>
      <w:jc w:val="left"/>
      <w:textAlignment w:val="auto"/>
    </w:pPr>
    <w:rPr>
      <w:rFonts w:ascii="Times New Roman" w:hAnsi="Times New Roman" w:cs="Times New Roman"/>
      <w:snapToGrid/>
      <w:color w:val="000000"/>
      <w:spacing w:val="0"/>
      <w:w w:val="100"/>
      <w:position w:val="0"/>
      <w:sz w:val="24"/>
      <w:szCs w:val="24"/>
      <w:lang w:val="fa-IR" w:eastAsia="fa-IR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|2_"/>
    <w:basedOn w:val="DefaultParagraphFont"/>
    <w:link w:val="Bodytext2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bidi="ar-SA"/>
    </w:rPr>
  </w:style>
  <w:style w:type="character" w:customStyle="1" w:styleId="Headerorfooter2">
    <w:name w:val="Header or footer|2_"/>
    <w:basedOn w:val="DefaultParagraphFont"/>
    <w:link w:val="Headerorfooter20"/>
    <w:uiPriority w:val="99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/>
    </w:rPr>
  </w:style>
  <w:style w:type="character" w:customStyle="1" w:styleId="Bodytext3">
    <w:name w:val="Body text|3_"/>
    <w:basedOn w:val="DefaultParagraphFont"/>
    <w:link w:val="Bodytext30"/>
    <w:uiPriority w:val="99"/>
    <w:rPr>
      <w:rFonts w:ascii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Bodytext1">
    <w:name w:val="Body text|1_"/>
    <w:basedOn w:val="DefaultParagraphFont"/>
    <w:link w:val="Bodytext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bidi="ar-SA"/>
    </w:rPr>
  </w:style>
  <w:style w:type="paragraph" w:customStyle="1" w:styleId="Bodytext20">
    <w:name w:val="Body text|2"/>
    <w:basedOn w:val="Normal"/>
    <w:link w:val="Bodytext2"/>
    <w:uiPriority w:val="99"/>
    <w:pPr>
      <w:bidi/>
      <w:spacing w:before="0" w:after="80" w:line="295" w:lineRule="auto"/>
      <w:ind w:left="0" w:right="0" w:firstLine="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6"/>
      <w:szCs w:val="26"/>
      <w:u w:val="none"/>
    </w:rPr>
  </w:style>
  <w:style w:type="paragraph" w:customStyle="1" w:styleId="Headerorfooter20">
    <w:name w:val="Header or footer|2"/>
    <w:basedOn w:val="Normal"/>
    <w:link w:val="Headerorfooter2"/>
    <w:uiPriority w:val="99"/>
    <w:pPr>
      <w:bidi w:val="0"/>
      <w:spacing w:before="0" w:after="0" w:line="240" w:lineRule="auto"/>
      <w:ind w:left="0" w:right="0" w:firstLine="0"/>
      <w:jc w:val="left"/>
    </w:pPr>
    <w:rPr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0"/>
      <w:szCs w:val="20"/>
      <w:u w:val="none"/>
      <w:lang w:val="en-US" w:eastAsia="en-US"/>
    </w:rPr>
  </w:style>
  <w:style w:type="paragraph" w:customStyle="1" w:styleId="Bodytext30">
    <w:name w:val="Body text|3"/>
    <w:basedOn w:val="Normal"/>
    <w:link w:val="Bodytext3"/>
    <w:uiPriority w:val="99"/>
    <w:pPr>
      <w:bidi w:val="0"/>
      <w:spacing w:before="0" w:after="0" w:line="240" w:lineRule="auto"/>
      <w:ind w:left="0" w:right="0" w:firstLine="0"/>
      <w:jc w:val="left"/>
    </w:pPr>
    <w:rPr>
      <w:rFonts w:ascii="Arial" w:hAnsi="Arial" w:cs="Arial"/>
      <w:b/>
      <w:bCs/>
      <w:i w:val="0"/>
      <w:iCs w:val="0"/>
      <w:smallCaps w:val="0"/>
      <w:strike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Bodytext10">
    <w:name w:val="Body text|1"/>
    <w:basedOn w:val="Normal"/>
    <w:link w:val="Bodytext1"/>
    <w:uiPriority w:val="99"/>
    <w:pPr>
      <w:bidi/>
      <w:spacing w:before="0" w:after="0" w:line="418" w:lineRule="auto"/>
      <w:ind w:left="0" w:right="0" w:firstLine="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2"/>
      <w:szCs w:val="22"/>
      <w:u w:val="none"/>
    </w:rPr>
  </w:style>
  <w:style w:type="character" w:customStyle="1" w:styleId="Tablecaption1">
    <w:name w:val="Table caption|1_"/>
    <w:basedOn w:val="DefaultParagraphFont"/>
    <w:link w:val="Tablecaption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bidi="ar-SA"/>
    </w:rPr>
  </w:style>
  <w:style w:type="paragraph" w:customStyle="1" w:styleId="Tablecaption10">
    <w:name w:val="Table caption|1"/>
    <w:basedOn w:val="Normal"/>
    <w:link w:val="Tablecaption1"/>
    <w:uiPriority w:val="99"/>
    <w:pPr>
      <w:bidi/>
      <w:spacing w:before="0" w:after="0" w:line="240" w:lineRule="auto"/>
      <w:ind w:left="0" w:right="0" w:firstLine="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6"/>
      <w:szCs w:val="26"/>
      <w:u w:val="none"/>
    </w:rPr>
  </w:style>
  <w:style w:type="character" w:customStyle="1" w:styleId="Other1">
    <w:name w:val="Other|1_"/>
    <w:basedOn w:val="DefaultParagraphFont"/>
    <w:link w:val="Other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bidi="ar-SA"/>
    </w:rPr>
  </w:style>
  <w:style w:type="paragraph" w:customStyle="1" w:styleId="Other10">
    <w:name w:val="Other|1"/>
    <w:basedOn w:val="Normal"/>
    <w:link w:val="Other1"/>
    <w:uiPriority w:val="99"/>
    <w:pPr>
      <w:bidi/>
      <w:spacing w:before="0" w:after="0" w:line="418" w:lineRule="auto"/>
      <w:ind w:left="0" w:right="0" w:firstLine="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2"/>
      <w:szCs w:val="22"/>
      <w:u w:val="none"/>
    </w:rPr>
  </w:style>
  <w:style w:type="character" w:customStyle="1" w:styleId="Other2">
    <w:name w:val="Other|2_"/>
    <w:basedOn w:val="DefaultParagraphFont"/>
    <w:link w:val="Other2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bidi="ar-SA"/>
    </w:rPr>
  </w:style>
  <w:style w:type="paragraph" w:customStyle="1" w:styleId="Other20">
    <w:name w:val="Other|2"/>
    <w:basedOn w:val="Normal"/>
    <w:link w:val="Other2"/>
    <w:uiPriority w:val="99"/>
    <w:pPr>
      <w:bidi w:val="0"/>
      <w:spacing w:before="0" w:after="0" w:line="240" w:lineRule="auto"/>
      <w:ind w:left="750" w:right="0" w:firstLine="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0"/>
      <w:szCs w:val="20"/>
      <w:u w:val="none"/>
    </w:rPr>
  </w:style>
  <w:style w:type="character" w:customStyle="1" w:styleId="Bodytext200">
    <w:name w:val="Body text|2__0"/>
    <w:basedOn w:val="DefaultParagraphFont"/>
    <w:link w:val="Bodytext201"/>
    <w:uiPriority w:val="9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1">
    <w:name w:val="Body text|2_0"/>
    <w:basedOn w:val="Normal"/>
    <w:link w:val="Bodytext200"/>
    <w:uiPriority w:val="99"/>
    <w:pPr>
      <w:bidi w:val="0"/>
      <w:spacing w:before="0" w:after="0" w:line="264" w:lineRule="auto"/>
      <w:ind w:left="410" w:right="0" w:firstLine="60"/>
      <w:jc w:val="left"/>
    </w:pPr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20"/>
      <w:szCs w:val="20"/>
      <w:u w:val="none"/>
    </w:rPr>
  </w:style>
  <w:style w:type="character" w:customStyle="1" w:styleId="Bodytext300">
    <w:name w:val="Body text|3__0"/>
    <w:basedOn w:val="DefaultParagraphFont"/>
    <w:link w:val="Bodytext301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bidi="ar-SA"/>
    </w:rPr>
  </w:style>
  <w:style w:type="paragraph" w:customStyle="1" w:styleId="Bodytext301">
    <w:name w:val="Body text|3_0"/>
    <w:basedOn w:val="Normal"/>
    <w:link w:val="Bodytext300"/>
    <w:uiPriority w:val="99"/>
    <w:pPr>
      <w:bidi/>
      <w:spacing w:before="0" w:after="60" w:line="187" w:lineRule="auto"/>
      <w:ind w:left="0" w:right="0" w:firstLine="360"/>
      <w:jc w:val="left"/>
    </w:pPr>
    <w:rPr>
      <w:rFonts w:ascii="Arial" w:hAnsi="Arial" w:cs="Arial"/>
      <w:b w:val="0"/>
      <w:bCs w:val="0"/>
      <w:i w:val="0"/>
      <w:iCs w:val="0"/>
      <w:smallCaps w:val="0"/>
      <w:strike w:val="0"/>
      <w:color w:val="auto"/>
      <w:spacing w:val="0"/>
      <w:w w:val="100"/>
      <w:position w:val="0"/>
      <w:sz w:val="19"/>
      <w:szCs w:val="1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3.xml" /><Relationship Id="rId12" Type="http://schemas.openxmlformats.org/officeDocument/2006/relationships/footer" Target="footer4.xml" /><Relationship Id="rId13" Type="http://schemas.openxmlformats.org/officeDocument/2006/relationships/image" Target="media/image3.jpeg" /><Relationship Id="rId14" Type="http://schemas.openxmlformats.org/officeDocument/2006/relationships/image" Target="media/image4.jpeg" /><Relationship Id="rId15" Type="http://schemas.openxmlformats.org/officeDocument/2006/relationships/image" Target="media/image5.jpeg" /><Relationship Id="rId16" Type="http://schemas.openxmlformats.org/officeDocument/2006/relationships/header" Target="header4.xml" /><Relationship Id="rId17" Type="http://schemas.openxmlformats.org/officeDocument/2006/relationships/header" Target="header5.xml" /><Relationship Id="rId18" Type="http://schemas.openxmlformats.org/officeDocument/2006/relationships/footer" Target="footer5.xml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header" Target="header6.xml" /><Relationship Id="rId21" Type="http://schemas.openxmlformats.org/officeDocument/2006/relationships/footer" Target="footer7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