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6.0 -->
  <w:body>
    <w:p>
      <w:pPr>
        <w:pStyle w:val="Bodytext10"/>
        <w:framePr w:wrap="auto"/>
        <w:spacing w:after="280" w:line="24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سرفصل درس اصول و مبانی برنامه ریزی درسی </w:t>
      </w:r>
    </w:p>
    <w:p>
      <w:pPr>
        <w:pStyle w:val="Bodytext10"/>
        <w:framePr w:wrap="auto"/>
        <w:spacing w:line="314" w:lineRule="auto"/>
        <w:ind w:right="3320" w:hanging="68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(۲) واحد نظری) معادل ۳۲ ساعت کد درس ۲۱ </w:t>
      </w:r>
    </w:p>
    <w:p>
      <w:pPr>
        <w:pStyle w:val="Bodytext10"/>
        <w:framePr w:wrap="auto"/>
        <w:spacing w:line="314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 هدف ها </w:t>
      </w:r>
    </w:p>
    <w:p>
      <w:pPr>
        <w:pStyle w:val="Bodytext10"/>
        <w:framePr w:wrap="auto"/>
        <w:spacing w:line="314" w:lineRule="auto"/>
        <w:ind w:firstLine="3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دانشجویان در این درس به هدف های زیر دست می یابند. </w:t>
      </w:r>
    </w:p>
    <w:p>
      <w:pPr>
        <w:pStyle w:val="Bodytext10"/>
        <w:framePr w:wrap="auto"/>
        <w:spacing w:line="314" w:lineRule="auto"/>
        <w:ind w:right="1000" w:hanging="3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با ابعاد مفهومی و گستره موضوعی دانش مطالعات برنامه درسی آشنا می شوند و توانایی ارایه تصویری از رشته تحصیلی خود را کسب می کنند. </w:t>
      </w:r>
    </w:p>
    <w:p>
      <w:pPr>
        <w:pStyle w:val="Bodytext10"/>
        <w:framePr w:wrap="auto"/>
        <w:spacing w:line="360" w:lineRule="auto"/>
        <w:ind w:right="1000" w:hanging="3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با مفاهیم عمده مباحث اساسی گستره فعالیت اصول تحولات تاریخی شیوه های تولید روشهای اجرا و ارزشیابی برنامه درسی آشنا می شوند. </w:t>
      </w:r>
    </w:p>
    <w:p>
      <w:pPr>
        <w:pStyle w:val="Bodytext10"/>
        <w:framePr w:wrap="auto"/>
        <w:spacing w:line="360" w:lineRule="auto"/>
        <w:ind w:right="1000" w:hanging="3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- مسائل و مشکلات نیازمند بررسی در حوزه برنامه ریزی درسی در جهان و ایران را شناسایی می کنند. </w:t>
      </w:r>
    </w:p>
    <w:p>
      <w:pPr>
        <w:pStyle w:val="Bodytext10"/>
        <w:framePr w:wrap="auto"/>
        <w:spacing w:after="280" w:line="329" w:lineRule="auto"/>
        <w:ind w:right="1000" w:hanging="3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روش بررسی موضوعات در حوزه برنامه ریزی درسی را فرا میگیرند و به پژوهش و ارائه گزارش در این حوزه می پردازند. </w:t>
      </w:r>
    </w:p>
    <w:p>
      <w:pPr>
        <w:pStyle w:val="Tablecaption10"/>
        <w:framePr w:wrap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Tablecaption1"/>
          <w:rFonts w:ascii="Microsoft Uighur" w:hAnsi="Microsoft Uighur" w:cs="Microsoft Uighur"/>
          <w:b/>
          <w:bCs/>
          <w:lang w:val="fa-IR" w:eastAsia="fa-IR"/>
        </w:rPr>
        <w:t xml:space="preserve">ریس محتوا و ساختار درس </w:t>
      </w:r>
    </w:p>
    <w:tbl>
      <w:tblPr>
        <w:bidiVisual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2218"/>
        <w:gridCol w:w="5040"/>
      </w:tblGrid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نوبت بحث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موضوع اصلی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مباحث فرعی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before="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اول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314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ارزشیابی تشخیصی و اعلام برنامه درس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341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انتظارات دانشجویان آمادگی دانشجویان زمینه های فعالیت دانشجویان هدف های درس روش کار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before="1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دوم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برنامه ریزی آموزش و پرورش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مفهوم ضرورت مراحل ویژگیها انواع گستره معنایی عوامل مؤثر عناصر نظام آموزشی و وضعیت ایران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before="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سوم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برنامه ریزی آموزش و پرورش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مفهوم انواع برنامه ریزی آموزشی برنامه ریزی درسی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چهارم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314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موضوع و گستره برنامه ریزی درسی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مفهوم برنامه ریزی درسی به عنوان علم برنامه ریزی به عنوان حوزه مطالعه برنامه ریزی درسی به عنوان فعالیت برنامه ریزی درسی به عنوان حرفه، تحولات تاریخی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lang w:val="fa-IR" w:eastAsia="fa-IR"/>
              </w:rPr>
              <w:t>بنجم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برنامه درسی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مفهوم انواع سطوح نقش در فرایند یاددهی یادگیری، جایگاه، تحولات تاریخی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ششم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مبانی برنامه ریزی درسی (۱)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مبانی روان شناختی مبانی جامعه شناختی، مبانی دینی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هفتم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میانی برنامه ریزی درسی (۲)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مبانی تاریخی مبانی تکنولوژی مبانی فلسفی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هشتم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فرآیند برنامه ریزی درسی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سطوح تصمیم گیری تصمیم گیرندگان، انعطاف پذیری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lang w:val="fa-IR" w:eastAsia="fa-IR"/>
              </w:rPr>
              <w:t>نهبم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طراحی برنامه درسی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معنا سطوح تصمیم گیریهای اساسی عناصر برنامه درسی نظریه های طراحی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دهم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هدف های برنامه درسی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اهمیت و نقش سطوح روشها هدفهای نظام آموزشی در ایران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یازدهم 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341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محتوی و سازماندهی برنامه درسی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منابع محتوی اصول انتخاب محتوا روشهای سازماندهی اصول سازماندهی </w:t>
            </w:r>
          </w:p>
        </w:tc>
      </w:tr>
    </w:tbl>
    <w:p>
      <w:pPr>
        <w:framePr w:wrap="auto"/>
        <w:bidi w:val="0"/>
        <w:spacing w:before="0" w:after="139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240" w:lineRule="auto"/>
        <w:ind w:left="0" w:right="0" w:firstLine="0"/>
        <w:rPr>
          <w:color w:val="auto"/>
          <w:spacing w:val="0"/>
          <w:w w:val="100"/>
          <w:position w:val="0"/>
        </w:rPr>
        <w:sectPr>
          <w:pgSz w:w="11900" w:h="16840"/>
          <w:pgMar w:top="1630" w:right="2285" w:bottom="537" w:left="1334" w:header="1202" w:footer="109" w:gutter="0"/>
          <w:pgNumType w:start="2"/>
          <w:cols w:space="720"/>
          <w:bidi/>
          <w:docGrid w:linePitch="360"/>
        </w:sectPr>
      </w:pPr>
      <w:r>
        <w:rPr>
          <w:color w:val="auto"/>
          <w:spacing w:val="0"/>
          <w:w w:val="100"/>
          <w:positio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1pt;height:82.1pt" o:allowincell="f">
            <v:imagedata r:id="rId4" o:title=""/>
          </v:shape>
        </w:pict>
      </w:r>
    </w:p>
    <w:tbl>
      <w:tblPr>
        <w:tblStyle w:val="TableNormal"/>
        <w:bidiVisual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2218"/>
        <w:gridCol w:w="5040"/>
      </w:tblGrid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دوازدهم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before="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زمان ارائه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317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مفهوم نقش ابعاد زمان ارایه زمان درس جایگاه درس چگونگی تعیین و اصول اختصاص زمان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سیزدهم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شیوه ارائه و فضا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34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شیوه های ارائه تاثیر شیوه های مختلف اصول انتخاب شیوه ارایه فضای ارائه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before="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چهاردهم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ارزشیابی برنامه درسی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معناء مراحل انواع ارتباط ارزشیابی با برنامه ریزی، الگوهای ارزشیابی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before="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پانزدهم 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اجرای برنامه درسی 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Other10"/>
              <w:framePr w:wrap="auto"/>
              <w:spacing w:line="30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مفهوم ضرورت توجه نظریه ها ابعاد آمادگی اجتماعی، پشتیبانی نیروی انسانی، نظارت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شانزدهم 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before="8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اصلاح و بازنگری برنامه درسی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331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مفهوم تغییر نوآوری و اصلاح ضرورت اصلاح روشهای اصلاح اصلاح گران نظریه های تغییر برنامه درسی </w:t>
            </w:r>
          </w:p>
        </w:tc>
      </w:tr>
    </w:tbl>
    <w:p>
      <w:pPr>
        <w:framePr w:wrap="auto"/>
        <w:bidi w:val="0"/>
        <w:spacing w:before="0" w:after="319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pStyle w:val="Bodytext10"/>
        <w:framePr w:wrap="auto"/>
        <w:spacing w:line="343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ماهیت درس </w:t>
      </w:r>
    </w:p>
    <w:p>
      <w:pPr>
        <w:pStyle w:val="Bodytext10"/>
        <w:framePr w:wrap="auto"/>
        <w:spacing w:after="380" w:line="338" w:lineRule="auto"/>
        <w:ind w:right="320" w:firstLine="2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برنامه ریزی از جمله موضوعاتی است که از طریق عمل یاد گرفته میشود و با تمرین استحکام می یابد. به همین دلیل با آنکه این درس به صورت نظری طراحی شده اما اقدام به برنامه ریزی ضرورت دارد و انتظار می رود مدرسان شرایط را برای اقدام به برنامه ریزی و هدایت دانشجویان فراهم کنند. </w:t>
      </w:r>
    </w:p>
    <w:p>
      <w:pPr>
        <w:pStyle w:val="Bodytext10"/>
        <w:framePr w:wrap="auto"/>
        <w:spacing w:line="343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روش رویکرد یاددهی یادگیری </w:t>
      </w:r>
    </w:p>
    <w:p>
      <w:pPr>
        <w:pStyle w:val="Bodytext10"/>
        <w:framePr w:wrap="auto"/>
        <w:spacing w:after="320" w:line="343" w:lineRule="auto"/>
        <w:ind w:right="320" w:firstLine="2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در این درس آموزشهای کلاس درس با محوریت معلم انجام میشود؛ هر چند که در هر جلسه درس دانشجویان مشارکت داده میشوند و آنها موظف اند بر اساس برنامه اعلام شده به مطالعه منابع بپردازند و در مباحث شرکت نمایند. در عین حال در هر جلسه پرسشهایی مطرح میشود که پاسخگویی به برخی از آنها به صورت شفاهی در جلسه بعد انجام میگیرد و پاسخگویی به برخی دیگر توسط دانشجویان به صورت کتبی تا پایان نیمسال انجام و ارائه میشود. </w:t>
      </w:r>
    </w:p>
    <w:p>
      <w:pPr>
        <w:pStyle w:val="Bodytext10"/>
        <w:framePr w:wrap="auto"/>
        <w:spacing w:line="343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۵ منابع آموزشی </w:t>
      </w:r>
    </w:p>
    <w:p>
      <w:pPr>
        <w:pStyle w:val="Bodytext10"/>
        <w:framePr w:wrap="auto"/>
        <w:spacing w:line="343" w:lineRule="auto"/>
        <w:ind w:firstLine="28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تایلر رالف (۱۳۸۱) اصول اساسی برنامه ریزی درسی و آموزش ترجمه علی تقی پور ظهیر تهران آگاه </w:t>
      </w:r>
    </w:p>
    <w:p>
      <w:pPr>
        <w:pStyle w:val="Bodytext10"/>
        <w:framePr w:wrap="auto"/>
        <w:spacing w:line="343" w:lineRule="auto"/>
        <w:ind w:firstLine="28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مهر محمدی، محمود (۱۳۹۱) برنامه درسی نظرگاهها رویکردها و چشم اندازها تهران سمت چاپ ششم </w:t>
      </w:r>
    </w:p>
    <w:p>
      <w:pPr>
        <w:pStyle w:val="Bodytext10"/>
        <w:framePr w:wrap="auto"/>
        <w:spacing w:after="200" w:line="360" w:lineRule="auto"/>
        <w:ind w:right="600" w:hanging="32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در این درس فهرست منابع و سایتهای مفید توسط دانشجویان تحت نظارت مدرس در هر نوبت تهیه می شود و در اختیار همه دانشجویان قرار می گیرد. </w:t>
      </w:r>
    </w:p>
    <w:p>
      <w:pPr>
        <w:pStyle w:val="Bodytext10"/>
        <w:framePr w:wrap="auto"/>
        <w:spacing w:line="343" w:lineRule="auto"/>
        <w:ind w:firstLine="1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-۶- رویکرد ارزشیابی </w:t>
      </w:r>
    </w:p>
    <w:p>
      <w:pPr>
        <w:pStyle w:val="Bodytext10"/>
        <w:framePr w:wrap="auto"/>
        <w:spacing w:line="240" w:lineRule="auto"/>
        <w:ind w:firstLine="18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در ارزشیابی این درس به چهار فعالیت دانشجو توجه می شود. </w:t>
      </w:r>
    </w:p>
    <w:p>
      <w:pPr>
        <w:pStyle w:val="Bodytext10"/>
        <w:framePr w:wrap="auto"/>
        <w:spacing w:after="80" w:line="240" w:lineRule="auto"/>
        <w:ind w:firstLine="6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(الف) مشارکت در فرایند درس </w:t>
      </w:r>
    </w:p>
    <w:p>
      <w:pPr>
        <w:pStyle w:val="Bodytext10"/>
        <w:framePr w:wrap="auto"/>
        <w:spacing w:line="343" w:lineRule="auto"/>
        <w:ind w:firstLine="6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(ب) اقدام به تحقیق و ارایه نتایج در قالب مقاله با گزارش به مدرس </w:t>
      </w:r>
    </w:p>
    <w:p>
      <w:pPr>
        <w:pStyle w:val="Bodytext10"/>
        <w:framePr w:wrap="auto"/>
        <w:spacing w:line="343" w:lineRule="auto"/>
        <w:ind w:firstLine="6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(ج) گزارشهای شفاهی در کلاس درس و یا در کنفرانس های علمی </w:t>
      </w:r>
    </w:p>
    <w:p>
      <w:pPr>
        <w:pStyle w:val="Bodytext10"/>
        <w:framePr w:wrap="auto"/>
        <w:spacing w:after="1220" w:line="343" w:lineRule="auto"/>
        <w:ind w:firstLine="6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د) پاسخگویی به پرسشهای مورد نظر مدرس طی نیمسال یا در پایان آن </w:t>
      </w:r>
    </w:p>
    <w:p>
      <w:pPr>
        <w:framePr w:wrap="auto"/>
        <w:bidi w:val="0"/>
        <w:spacing w:before="0" w:after="0" w:line="240" w:lineRule="auto"/>
        <w:ind w:left="0" w:right="0" w:firstLine="0"/>
        <w:rPr>
          <w:color w:val="auto"/>
          <w:spacing w:val="0"/>
          <w:w w:val="100"/>
          <w:position w:val="0"/>
        </w:rPr>
      </w:pPr>
      <w:r>
        <w:rPr>
          <w:color w:val="auto"/>
          <w:spacing w:val="0"/>
          <w:w w:val="100"/>
          <w:position w:val="0"/>
        </w:rPr>
        <w:pict>
          <v:shape id="_x0000_i1026" type="#_x0000_t75" style="width:86.4pt;height:85.7pt" o:allowincell="f">
            <v:imagedata r:id="rId5" o:title="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87" w:right="2275" w:bottom="710" w:left="1331" w:header="1159" w:footer="282" w:gutter="0"/>
      <w:pgNumType w:start="3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Uighur">
    <w:charset w:val="B2"/>
    <w:family w:val="roman"/>
    <w:pitch w:val="default"/>
    <w:sig w:usb0="00000000" w:usb1="00000000" w:usb2="00000000" w:usb3="00000000" w:csb0="00000041" w:csb1="00000000"/>
  </w:font>
  <w:font w:name="Arial">
    <w:charset w:val="B2"/>
    <w:family w:val="swiss"/>
    <w:pitch w:val="default"/>
    <w:sig w:usb0="00000000" w:usb1="00000000" w:usb2="00000000" w:usb3="00000000" w:csb0="00000041" w:csb1="00000000"/>
  </w:font>
  <w:font w:name="Times New Roman">
    <w:charset w:val="B2"/>
    <w:family w:val="auto"/>
    <w:pitch w:val="default"/>
    <w:sig w:usb0="00000000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compat>
    <w:doNotExpandShiftReturn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bidi w:val="0"/>
      <w:adjustRightInd/>
      <w:spacing w:before="0" w:after="0" w:line="240" w:lineRule="auto"/>
      <w:ind w:left="0" w:right="0" w:firstLine="0"/>
      <w:jc w:val="left"/>
      <w:textAlignment w:val="auto"/>
    </w:pPr>
    <w:rPr>
      <w:rFonts w:ascii="Times New Roman" w:hAnsi="Times New Roman" w:cs="Times New Roman"/>
      <w:snapToGrid/>
      <w:color w:val="000000"/>
      <w:spacing w:val="0"/>
      <w:w w:val="100"/>
      <w:position w:val="0"/>
      <w:sz w:val="24"/>
      <w:szCs w:val="24"/>
      <w:lang w:val="fa-IR" w:eastAsia="fa-IR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DefaultParagraphFont"/>
    <w:link w:val="Bodytext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character" w:customStyle="1" w:styleId="Tablecaption1">
    <w:name w:val="Table caption|1_"/>
    <w:basedOn w:val="DefaultParagraphFont"/>
    <w:link w:val="Tablecaption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character" w:customStyle="1" w:styleId="Other1">
    <w:name w:val="Other|1_"/>
    <w:basedOn w:val="DefaultParagraphFont"/>
    <w:link w:val="Oth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paragraph" w:customStyle="1" w:styleId="Bodytext10">
    <w:name w:val="Body text|1"/>
    <w:basedOn w:val="Normal"/>
    <w:link w:val="Bodytext1"/>
    <w:uiPriority w:val="99"/>
    <w:pPr>
      <w:bidi/>
      <w:spacing w:before="0" w:after="0" w:line="322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2"/>
      <w:szCs w:val="22"/>
      <w:u w:val="none"/>
    </w:rPr>
  </w:style>
  <w:style w:type="paragraph" w:customStyle="1" w:styleId="Tablecaption10">
    <w:name w:val="Table caption|1"/>
    <w:basedOn w:val="Normal"/>
    <w:link w:val="Tablecaption1"/>
    <w:uiPriority w:val="99"/>
    <w:pPr>
      <w:bidi/>
      <w:spacing w:before="0" w:after="0" w:line="240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2"/>
      <w:szCs w:val="22"/>
      <w:u w:val="none"/>
    </w:rPr>
  </w:style>
  <w:style w:type="paragraph" w:customStyle="1" w:styleId="Other10">
    <w:name w:val="Other|1"/>
    <w:basedOn w:val="Normal"/>
    <w:link w:val="Other1"/>
    <w:uiPriority w:val="99"/>
    <w:pPr>
      <w:bidi/>
      <w:spacing w:before="0" w:after="0" w:line="240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