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>
      <w:pPr>
        <w:jc w:val="center"/>
        <w:rPr>
          <w:rFonts w:cs="B Nazanin" w:hint="cs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دانشگاه تبریز- گروه حسابداری</w:t>
      </w:r>
    </w:p>
    <w:p>
      <w:pPr>
        <w:jc w:val="center"/>
        <w:rPr>
          <w:rFonts w:cs="B Nazanin" w:hint="cs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طرح درس: حسابرسی پیشرفته</w:t>
      </w:r>
    </w:p>
    <w:p>
      <w:pPr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مدرس</w:t>
      </w:r>
      <w:r>
        <w:rPr>
          <w:rFonts w:cs="B Nazanin" w:hint="cs"/>
          <w:sz w:val="28"/>
          <w:szCs w:val="28"/>
          <w:rtl/>
          <w:lang w:bidi="fa-IR"/>
        </w:rPr>
        <w:t>: سجاد نقدی</w:t>
      </w:r>
    </w:p>
    <w:p>
      <w:pPr>
        <w:jc w:val="right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تعداد واحد: </w:t>
      </w:r>
      <w:r>
        <w:rPr>
          <w:rFonts w:cs="B Nazanin" w:hint="cs"/>
          <w:sz w:val="26"/>
          <w:szCs w:val="26"/>
          <w:rtl/>
          <w:lang w:bidi="fa-IR"/>
        </w:rPr>
        <w:t>2</w:t>
      </w:r>
    </w:p>
    <w:p>
      <w:pPr>
        <w:jc w:val="right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نوع واحد: </w:t>
      </w:r>
      <w:r>
        <w:rPr>
          <w:rFonts w:cs="B Nazanin" w:hint="cs"/>
          <w:sz w:val="26"/>
          <w:szCs w:val="26"/>
          <w:rtl/>
          <w:lang w:bidi="fa-IR"/>
        </w:rPr>
        <w:t>پایه</w:t>
      </w:r>
    </w:p>
    <w:p>
      <w:pPr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پیش نیاز:</w:t>
      </w:r>
      <w:r>
        <w:rPr>
          <w:rFonts w:cs="B Nazanin" w:hint="cs"/>
          <w:sz w:val="26"/>
          <w:szCs w:val="26"/>
          <w:rtl/>
          <w:lang w:bidi="fa-IR"/>
        </w:rPr>
        <w:t xml:space="preserve"> -</w:t>
      </w:r>
    </w:p>
    <w:p>
      <w:pPr>
        <w:jc w:val="right"/>
        <w:rPr>
          <w:rFonts w:cs="B Nazanin"/>
          <w:sz w:val="26"/>
          <w:szCs w:val="26"/>
          <w:lang w:bidi="fa-IR"/>
        </w:rPr>
      </w:pPr>
    </w:p>
    <w:p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/>
          <w:b/>
          <w:bCs/>
          <w:sz w:val="26"/>
          <w:szCs w:val="26"/>
          <w:rtl/>
          <w:lang w:bidi="fa-IR"/>
        </w:rPr>
        <w:t>اهداف این درس عبارت است از:</w:t>
      </w:r>
    </w:p>
    <w:p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rtl/>
          <w:lang w:bidi="fa-IR"/>
        </w:rPr>
        <w:t xml:space="preserve"> الف</w:t>
      </w:r>
      <w:r>
        <w:rPr>
          <w:rFonts w:cs="B Nazanin" w:hint="cs"/>
          <w:sz w:val="26"/>
          <w:szCs w:val="26"/>
          <w:rtl/>
          <w:lang w:bidi="fa-IR"/>
        </w:rPr>
        <w:t>)</w:t>
      </w:r>
      <w:r>
        <w:rPr>
          <w:rFonts w:cs="B Nazanin"/>
          <w:sz w:val="26"/>
          <w:szCs w:val="26"/>
          <w:rtl/>
          <w:lang w:bidi="fa-IR"/>
        </w:rPr>
        <w:t xml:space="preserve"> آشنایی با مفاهیم دقیق حسابرسی، </w:t>
      </w:r>
      <w:r>
        <w:rPr>
          <w:rFonts w:cs="B Nazanin" w:hint="cs"/>
          <w:sz w:val="26"/>
          <w:szCs w:val="26"/>
          <w:rtl/>
          <w:lang w:bidi="fa-IR"/>
        </w:rPr>
        <w:t>اخلاق</w:t>
      </w:r>
      <w:r>
        <w:rPr>
          <w:rFonts w:cs="B Nazanin"/>
          <w:sz w:val="26"/>
          <w:szCs w:val="26"/>
          <w:rtl/>
          <w:lang w:bidi="fa-IR"/>
        </w:rPr>
        <w:t xml:space="preserve"> حرفه</w:t>
      </w:r>
      <w:r>
        <w:rPr>
          <w:rFonts w:cs="B Nazanin" w:hint="cs"/>
          <w:sz w:val="26"/>
          <w:szCs w:val="26"/>
          <w:rtl/>
          <w:lang w:bidi="fa-IR"/>
        </w:rPr>
        <w:t>‌</w:t>
      </w:r>
      <w:r>
        <w:rPr>
          <w:rFonts w:cs="B Nazanin"/>
          <w:sz w:val="26"/>
          <w:szCs w:val="26"/>
          <w:rtl/>
          <w:lang w:bidi="fa-IR"/>
        </w:rPr>
        <w:t>ای و مسئولیت</w:t>
      </w:r>
      <w:r>
        <w:rPr>
          <w:rFonts w:cs="B Nazanin" w:hint="cs"/>
          <w:sz w:val="26"/>
          <w:szCs w:val="26"/>
          <w:rtl/>
          <w:lang w:bidi="fa-IR"/>
        </w:rPr>
        <w:t>‌</w:t>
      </w:r>
      <w:r>
        <w:rPr>
          <w:rFonts w:cs="B Nazanin"/>
          <w:sz w:val="26"/>
          <w:szCs w:val="26"/>
          <w:rtl/>
          <w:lang w:bidi="fa-IR"/>
        </w:rPr>
        <w:t>های حسابرسی، استانداردها و روشهای حسابرسی و فنون جدید حسابرسی و انواع حسابرسی در چهارچوب استاندا</w:t>
      </w:r>
      <w:r>
        <w:rPr>
          <w:rFonts w:cs="B Nazanin"/>
          <w:sz w:val="26"/>
          <w:szCs w:val="26"/>
          <w:rtl/>
          <w:lang w:bidi="fa-IR"/>
        </w:rPr>
        <w:t xml:space="preserve">ردهای گزارشگری و الزامات قانونی </w:t>
      </w:r>
    </w:p>
    <w:p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rtl/>
          <w:lang w:bidi="fa-IR"/>
        </w:rPr>
        <w:t>ب</w:t>
      </w:r>
      <w:r>
        <w:rPr>
          <w:rFonts w:cs="B Nazanin" w:hint="cs"/>
          <w:sz w:val="26"/>
          <w:szCs w:val="26"/>
          <w:rtl/>
          <w:lang w:bidi="fa-IR"/>
        </w:rPr>
        <w:t>)</w:t>
      </w:r>
      <w:r>
        <w:rPr>
          <w:rFonts w:cs="B Nazanin"/>
          <w:sz w:val="26"/>
          <w:szCs w:val="26"/>
          <w:rtl/>
          <w:lang w:bidi="fa-IR"/>
        </w:rPr>
        <w:t xml:space="preserve"> آشنایی با محیط کار حسابرسی و مسائل و </w:t>
      </w:r>
      <w:r>
        <w:rPr>
          <w:rFonts w:cs="B Nazanin" w:hint="cs"/>
          <w:sz w:val="26"/>
          <w:szCs w:val="26"/>
          <w:rtl/>
          <w:lang w:bidi="fa-IR"/>
        </w:rPr>
        <w:t>معضلات</w:t>
      </w:r>
      <w:r>
        <w:rPr>
          <w:rFonts w:cs="B Nazanin"/>
          <w:sz w:val="26"/>
          <w:szCs w:val="26"/>
          <w:rtl/>
          <w:lang w:bidi="fa-IR"/>
        </w:rPr>
        <w:t xml:space="preserve"> این حرفه با استفاده از روش بررسی موارد خاص</w:t>
      </w:r>
    </w:p>
    <w:p>
      <w:pPr>
        <w:bidi/>
        <w:jc w:val="both"/>
        <w:rPr>
          <w:rtl/>
        </w:rPr>
      </w:pPr>
      <w:r>
        <w:rPr>
          <w:rFonts w:cs="B Nazanin"/>
          <w:sz w:val="26"/>
          <w:szCs w:val="26"/>
          <w:rtl/>
          <w:lang w:bidi="fa-IR"/>
        </w:rPr>
        <w:t>ج</w:t>
      </w:r>
      <w:r>
        <w:rPr>
          <w:rFonts w:cs="B Nazanin" w:hint="cs"/>
          <w:sz w:val="26"/>
          <w:szCs w:val="26"/>
          <w:rtl/>
          <w:lang w:bidi="fa-IR"/>
        </w:rPr>
        <w:t>)</w:t>
      </w:r>
      <w:r>
        <w:rPr>
          <w:rFonts w:cs="B Nazanin"/>
          <w:sz w:val="26"/>
          <w:szCs w:val="26"/>
          <w:rtl/>
          <w:lang w:bidi="fa-IR"/>
        </w:rPr>
        <w:t xml:space="preserve"> آشنایی با شیوه تحقیق در مسائل حسابرسی با بررسی تحقیقات انجام شده در این زمینه</w:t>
      </w:r>
      <w:r>
        <w:t>.</w:t>
      </w:r>
    </w:p>
    <w:p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ارزیابی: </w:t>
      </w:r>
      <w:r>
        <w:rPr>
          <w:rFonts w:cs="B Nazanin" w:hint="cs"/>
          <w:sz w:val="26"/>
          <w:szCs w:val="26"/>
          <w:rtl/>
          <w:lang w:bidi="fa-IR"/>
        </w:rPr>
        <w:t>25% آزمون میان ترم، 50% آزمون پایان ترم، 15% پروژه،  10% فعالیت کلاسی</w:t>
      </w:r>
    </w:p>
    <w:p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سرفصل و برنامه: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</w:p>
    <w:p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جلسه اول</w:t>
      </w:r>
      <w:r>
        <w:rPr>
          <w:rFonts w:cs="B Nazanin" w:hint="cs"/>
          <w:sz w:val="26"/>
          <w:szCs w:val="26"/>
          <w:rtl/>
          <w:lang w:bidi="fa-IR"/>
        </w:rPr>
        <w:t>: ت</w:t>
      </w:r>
      <w:r>
        <w:rPr>
          <w:rFonts w:cs="B Nazanin"/>
          <w:sz w:val="26"/>
          <w:szCs w:val="26"/>
          <w:rtl/>
          <w:lang w:bidi="fa-IR"/>
        </w:rPr>
        <w:t>ئوری و فلسفه حسابرسی</w:t>
      </w:r>
      <w:r>
        <w:rPr>
          <w:rFonts w:cs="B Nazanin" w:hint="cs"/>
          <w:sz w:val="26"/>
          <w:szCs w:val="26"/>
          <w:rtl/>
          <w:lang w:bidi="fa-IR"/>
        </w:rPr>
        <w:t>- مفروضات بدیهی حسابرسی</w:t>
      </w:r>
    </w:p>
    <w:p>
      <w:pPr>
        <w:bidi/>
        <w:jc w:val="both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جلسه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دوم</w:t>
      </w:r>
      <w:r>
        <w:rPr>
          <w:rFonts w:cs="B Nazanin" w:hint="cs"/>
          <w:sz w:val="26"/>
          <w:szCs w:val="26"/>
          <w:rtl/>
          <w:lang w:bidi="fa-IR"/>
        </w:rPr>
        <w:t>:</w:t>
      </w:r>
      <w:r>
        <w:rPr>
          <w:rtl/>
        </w:rPr>
        <w:t xml:space="preserve"> </w:t>
      </w:r>
      <w:r>
        <w:rPr>
          <w:rFonts w:cs="B Nazanin"/>
          <w:sz w:val="26"/>
          <w:szCs w:val="26"/>
          <w:rtl/>
          <w:lang w:bidi="fa-IR"/>
        </w:rPr>
        <w:t>انواع حسابرسی شامل حسابرسی مالی نسبت به گزارشهای مالی،</w:t>
      </w:r>
      <w:r>
        <w:rPr>
          <w:rFonts w:cs="B Nazanin" w:hint="cs"/>
          <w:sz w:val="26"/>
          <w:szCs w:val="26"/>
          <w:rtl/>
          <w:lang w:bidi="fa-IR"/>
        </w:rPr>
        <w:t xml:space="preserve"> حسابرسی رعایت، حسابرسی قانونی و ...</w:t>
      </w:r>
    </w:p>
    <w:p>
      <w:pPr>
        <w:bidi/>
        <w:jc w:val="both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جلسه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سوم</w:t>
      </w:r>
      <w:r>
        <w:rPr>
          <w:rFonts w:cs="B Nazanin" w:hint="cs"/>
          <w:sz w:val="26"/>
          <w:szCs w:val="26"/>
          <w:rtl/>
          <w:lang w:bidi="fa-IR"/>
        </w:rPr>
        <w:t>:</w:t>
      </w:r>
      <w:r>
        <w:rPr>
          <w:rtl/>
        </w:rPr>
        <w:t xml:space="preserve"> </w:t>
      </w:r>
      <w:r>
        <w:rPr>
          <w:rFonts w:cs="B Nazanin"/>
          <w:sz w:val="26"/>
          <w:szCs w:val="26"/>
          <w:rtl/>
          <w:lang w:bidi="fa-IR"/>
        </w:rPr>
        <w:t>حسابرسی در محیط</w:t>
      </w:r>
      <w:r>
        <w:rPr>
          <w:rFonts w:cs="B Nazanin" w:hint="cs"/>
          <w:sz w:val="26"/>
          <w:szCs w:val="26"/>
          <w:rtl/>
          <w:lang w:bidi="fa-IR"/>
        </w:rPr>
        <w:t>‌</w:t>
      </w:r>
      <w:r>
        <w:rPr>
          <w:rFonts w:cs="B Nazanin"/>
          <w:sz w:val="26"/>
          <w:szCs w:val="26"/>
          <w:rtl/>
          <w:lang w:bidi="fa-IR"/>
        </w:rPr>
        <w:t xml:space="preserve">های نوین </w:t>
      </w:r>
      <w:r>
        <w:rPr>
          <w:rFonts w:cs="B Nazanin" w:hint="cs"/>
          <w:sz w:val="26"/>
          <w:szCs w:val="26"/>
          <w:rtl/>
          <w:lang w:bidi="fa-IR"/>
        </w:rPr>
        <w:t>)</w:t>
      </w:r>
      <w:r>
        <w:rPr>
          <w:rFonts w:cs="B Nazanin"/>
          <w:sz w:val="26"/>
          <w:szCs w:val="26"/>
          <w:rtl/>
          <w:lang w:bidi="fa-IR"/>
        </w:rPr>
        <w:t>محیط</w:t>
      </w:r>
      <w:r>
        <w:rPr>
          <w:rFonts w:cs="B Nazanin" w:hint="cs"/>
          <w:sz w:val="26"/>
          <w:szCs w:val="26"/>
          <w:rtl/>
          <w:lang w:bidi="fa-IR"/>
        </w:rPr>
        <w:t>‌</w:t>
      </w:r>
      <w:r>
        <w:rPr>
          <w:rFonts w:cs="B Nazanin"/>
          <w:sz w:val="26"/>
          <w:szCs w:val="26"/>
          <w:rtl/>
          <w:lang w:bidi="fa-IR"/>
        </w:rPr>
        <w:t>هایی که فرایندها بیشتر خودکار و مبتنی بر</w:t>
      </w:r>
      <w:r>
        <w:rPr>
          <w:rFonts w:cs="B Nazanin"/>
          <w:sz w:val="26"/>
          <w:szCs w:val="26"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فناوری اطلاعات</w:t>
      </w:r>
      <w:r>
        <w:rPr>
          <w:rFonts w:cs="B Nazanin"/>
          <w:sz w:val="26"/>
          <w:szCs w:val="26"/>
          <w:lang w:bidi="fa-IR"/>
        </w:rPr>
        <w:t xml:space="preserve"> </w:t>
      </w:r>
      <w:r>
        <w:rPr>
          <w:rFonts w:cs="B Nazanin"/>
          <w:sz w:val="26"/>
          <w:szCs w:val="26"/>
          <w:rtl/>
          <w:lang w:bidi="fa-IR"/>
        </w:rPr>
        <w:t>بوده و کمتر از نیروی انسانی استفاده می</w:t>
      </w:r>
      <w:r>
        <w:rPr>
          <w:rFonts w:cs="B Nazanin" w:hint="cs"/>
          <w:sz w:val="26"/>
          <w:szCs w:val="26"/>
          <w:rtl/>
          <w:lang w:bidi="fa-IR"/>
        </w:rPr>
        <w:t>‌</w:t>
      </w:r>
      <w:r>
        <w:rPr>
          <w:rFonts w:cs="B Nazanin"/>
          <w:sz w:val="26"/>
          <w:szCs w:val="26"/>
          <w:rtl/>
          <w:lang w:bidi="fa-IR"/>
        </w:rPr>
        <w:t>شود</w:t>
      </w:r>
      <w:r>
        <w:rPr>
          <w:rFonts w:cs="B Nazanin" w:hint="cs"/>
          <w:sz w:val="26"/>
          <w:szCs w:val="26"/>
          <w:rtl/>
          <w:lang w:bidi="fa-IR"/>
        </w:rPr>
        <w:t>.</w:t>
      </w:r>
    </w:p>
    <w:p>
      <w:pPr>
        <w:bidi/>
        <w:jc w:val="both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جلسه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چهارم</w:t>
      </w:r>
      <w:r>
        <w:rPr>
          <w:rFonts w:cs="B Nazanin" w:hint="cs"/>
          <w:sz w:val="26"/>
          <w:szCs w:val="26"/>
          <w:rtl/>
          <w:lang w:bidi="fa-IR"/>
        </w:rPr>
        <w:t>:</w:t>
      </w:r>
      <w:r>
        <w:rPr>
          <w:rFonts w:cs="B Nazanin" w:hint="cs"/>
          <w:sz w:val="26"/>
          <w:szCs w:val="26"/>
          <w:rtl/>
          <w:lang w:bidi="fa-IR"/>
        </w:rPr>
        <w:t xml:space="preserve"> وی</w:t>
      </w:r>
      <w:r>
        <w:rPr>
          <w:rFonts w:cs="B Nazanin"/>
          <w:sz w:val="26"/>
          <w:szCs w:val="26"/>
          <w:rtl/>
          <w:lang w:bidi="fa-IR"/>
        </w:rPr>
        <w:t>ژگی</w:t>
      </w:r>
      <w:r>
        <w:rPr>
          <w:rFonts w:cs="B Nazanin" w:hint="cs"/>
          <w:sz w:val="26"/>
          <w:szCs w:val="26"/>
          <w:rtl/>
          <w:lang w:bidi="fa-IR"/>
        </w:rPr>
        <w:t>‌</w:t>
      </w:r>
      <w:r>
        <w:rPr>
          <w:rFonts w:cs="B Nazanin"/>
          <w:sz w:val="26"/>
          <w:szCs w:val="26"/>
          <w:rtl/>
          <w:lang w:bidi="fa-IR"/>
        </w:rPr>
        <w:t>های حسابرسان و مؤسسات حسابرسی و تفاوت</w:t>
      </w:r>
      <w:r>
        <w:rPr>
          <w:rFonts w:cs="B Nazanin" w:hint="cs"/>
          <w:sz w:val="26"/>
          <w:szCs w:val="26"/>
          <w:rtl/>
          <w:lang w:bidi="fa-IR"/>
        </w:rPr>
        <w:t>‌</w:t>
      </w:r>
      <w:r>
        <w:rPr>
          <w:rFonts w:cs="B Nazanin"/>
          <w:sz w:val="26"/>
          <w:szCs w:val="26"/>
          <w:rtl/>
          <w:lang w:bidi="fa-IR"/>
        </w:rPr>
        <w:t>های بین آنها و فعالیت</w:t>
      </w:r>
      <w:r>
        <w:rPr>
          <w:rFonts w:cs="B Nazanin" w:hint="cs"/>
          <w:sz w:val="26"/>
          <w:szCs w:val="26"/>
          <w:rtl/>
          <w:lang w:bidi="fa-IR"/>
        </w:rPr>
        <w:t>‌</w:t>
      </w:r>
      <w:r>
        <w:rPr>
          <w:rFonts w:cs="B Nazanin"/>
          <w:sz w:val="26"/>
          <w:szCs w:val="26"/>
          <w:rtl/>
          <w:lang w:bidi="fa-IR"/>
        </w:rPr>
        <w:t>هایشان و همچنین توانایی</w:t>
      </w:r>
      <w:r>
        <w:rPr>
          <w:rFonts w:cs="B Nazanin" w:hint="cs"/>
          <w:sz w:val="26"/>
          <w:szCs w:val="26"/>
          <w:rtl/>
          <w:lang w:bidi="fa-IR"/>
        </w:rPr>
        <w:t>‌</w:t>
      </w:r>
      <w:r>
        <w:rPr>
          <w:rFonts w:cs="B Nazanin"/>
          <w:sz w:val="26"/>
          <w:szCs w:val="26"/>
          <w:rtl/>
          <w:lang w:bidi="fa-IR"/>
        </w:rPr>
        <w:t>های شخصی حسابرس مانند توانایی</w:t>
      </w:r>
      <w:r>
        <w:rPr>
          <w:rFonts w:cs="B Nazanin" w:hint="cs"/>
          <w:sz w:val="26"/>
          <w:szCs w:val="26"/>
          <w:rtl/>
          <w:lang w:bidi="fa-IR"/>
        </w:rPr>
        <w:t>‌</w:t>
      </w:r>
      <w:r>
        <w:rPr>
          <w:rFonts w:cs="B Nazanin"/>
          <w:sz w:val="26"/>
          <w:szCs w:val="26"/>
          <w:rtl/>
          <w:lang w:bidi="fa-IR"/>
        </w:rPr>
        <w:t>های ارتباطی و مهار</w:t>
      </w:r>
      <w:r>
        <w:rPr>
          <w:rFonts w:cs="B Nazanin" w:hint="cs"/>
          <w:sz w:val="26"/>
          <w:szCs w:val="26"/>
          <w:rtl/>
          <w:lang w:bidi="fa-IR"/>
        </w:rPr>
        <w:t xml:space="preserve">ت </w:t>
      </w:r>
      <w:r>
        <w:rPr>
          <w:rFonts w:cs="B Nazanin"/>
          <w:sz w:val="26"/>
          <w:szCs w:val="26"/>
          <w:rtl/>
          <w:lang w:bidi="fa-IR"/>
        </w:rPr>
        <w:t>های خاص،</w:t>
      </w:r>
    </w:p>
    <w:p>
      <w:pPr>
        <w:bidi/>
        <w:jc w:val="both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 xml:space="preserve">جلسه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پنجم</w:t>
      </w:r>
      <w:r>
        <w:rPr>
          <w:rFonts w:cs="B Nazanin" w:hint="cs"/>
          <w:b/>
          <w:bCs/>
          <w:sz w:val="26"/>
          <w:szCs w:val="26"/>
          <w:rtl/>
          <w:lang w:bidi="fa-IR"/>
        </w:rPr>
        <w:t>: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/>
          <w:sz w:val="26"/>
          <w:szCs w:val="26"/>
          <w:rtl/>
          <w:lang w:bidi="fa-IR"/>
        </w:rPr>
        <w:t>ریسک حسابرسی و حسابرسی مبتنی بر ریسک</w:t>
      </w:r>
      <w:r>
        <w:rPr>
          <w:rFonts w:cs="B Nazanin"/>
          <w:sz w:val="26"/>
          <w:szCs w:val="26"/>
          <w:lang w:bidi="fa-IR"/>
        </w:rPr>
        <w:t xml:space="preserve"> .</w:t>
      </w:r>
    </w:p>
    <w:p>
      <w:pPr>
        <w:bidi/>
        <w:jc w:val="both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جلسه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ششم</w:t>
      </w:r>
      <w:r>
        <w:rPr>
          <w:rFonts w:cs="B Nazanin" w:hint="cs"/>
          <w:sz w:val="26"/>
          <w:szCs w:val="26"/>
          <w:rtl/>
          <w:lang w:bidi="fa-IR"/>
        </w:rPr>
        <w:t>: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/>
          <w:sz w:val="26"/>
          <w:szCs w:val="26"/>
          <w:rtl/>
          <w:lang w:bidi="fa-IR"/>
        </w:rPr>
        <w:t>مبحث نظام راهبری شرکتی، چارچوب، نقش آن در حرفه حسابرسی، سیر تکاملی آن در جهان و ایران</w:t>
      </w:r>
    </w:p>
    <w:p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جلسه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هفتم</w:t>
      </w:r>
      <w:r>
        <w:rPr>
          <w:rFonts w:cs="B Nazanin" w:hint="cs"/>
          <w:b/>
          <w:bCs/>
          <w:sz w:val="26"/>
          <w:szCs w:val="26"/>
          <w:rtl/>
          <w:lang w:bidi="fa-IR"/>
        </w:rPr>
        <w:t>:</w:t>
      </w:r>
      <w:r>
        <w:rPr>
          <w:rtl/>
        </w:rPr>
        <w:t xml:space="preserve"> </w:t>
      </w:r>
      <w:r>
        <w:rPr>
          <w:rFonts w:cs="B Nazanin"/>
          <w:sz w:val="26"/>
          <w:szCs w:val="26"/>
          <w:rtl/>
          <w:lang w:bidi="fa-IR"/>
        </w:rPr>
        <w:t>حسابرسی در چارچوب قوانین و مقررات نظارتی شامل قوانین ب</w:t>
      </w:r>
      <w:r>
        <w:rPr>
          <w:rFonts w:cs="B Nazanin"/>
          <w:sz w:val="26"/>
          <w:szCs w:val="26"/>
          <w:rtl/>
          <w:lang w:bidi="fa-IR"/>
        </w:rPr>
        <w:t>ازار سرمایه، مرکزی، بیمه مرکزی،</w:t>
      </w:r>
    </w:p>
    <w:p>
      <w:pPr>
        <w:bidi/>
        <w:jc w:val="both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جلسه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هشتم</w:t>
      </w:r>
      <w:r>
        <w:rPr>
          <w:rFonts w:cs="B Nazanin" w:hint="cs"/>
          <w:sz w:val="26"/>
          <w:szCs w:val="26"/>
          <w:rtl/>
          <w:lang w:bidi="fa-IR"/>
        </w:rPr>
        <w:t>: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/>
          <w:sz w:val="26"/>
          <w:szCs w:val="26"/>
          <w:rtl/>
          <w:lang w:bidi="fa-IR"/>
        </w:rPr>
        <w:t xml:space="preserve">قانون ضد پولشویی، قانون ارتقاء </w:t>
      </w:r>
      <w:r>
        <w:rPr>
          <w:rFonts w:cs="B Nazanin" w:hint="cs"/>
          <w:sz w:val="26"/>
          <w:szCs w:val="26"/>
          <w:rtl/>
          <w:lang w:bidi="fa-IR"/>
        </w:rPr>
        <w:t>سلامت</w:t>
      </w:r>
      <w:r>
        <w:rPr>
          <w:rFonts w:cs="B Nazanin"/>
          <w:sz w:val="26"/>
          <w:szCs w:val="26"/>
          <w:rtl/>
          <w:lang w:bidi="fa-IR"/>
        </w:rPr>
        <w:t xml:space="preserve"> نظام اداری و وظایف قانونی و مسئولیت بازرسی قانونی</w:t>
      </w:r>
    </w:p>
    <w:p>
      <w:pPr>
        <w:bidi/>
        <w:jc w:val="both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جلسه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نهم</w:t>
      </w:r>
      <w:r>
        <w:rPr>
          <w:rFonts w:cs="B Nazanin" w:hint="cs"/>
          <w:sz w:val="26"/>
          <w:szCs w:val="26"/>
          <w:rtl/>
          <w:lang w:bidi="fa-IR"/>
        </w:rPr>
        <w:t>: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/>
          <w:sz w:val="26"/>
          <w:szCs w:val="26"/>
          <w:rtl/>
          <w:lang w:bidi="fa-IR"/>
        </w:rPr>
        <w:t>نمونه گیری در حسابرسی</w:t>
      </w:r>
    </w:p>
    <w:p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جلسه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دهم</w:t>
      </w:r>
      <w:r>
        <w:rPr>
          <w:rFonts w:cs="B Nazanin" w:hint="cs"/>
          <w:sz w:val="26"/>
          <w:szCs w:val="26"/>
          <w:rtl/>
          <w:lang w:bidi="fa-IR"/>
        </w:rPr>
        <w:t>: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/>
          <w:sz w:val="26"/>
          <w:szCs w:val="26"/>
          <w:rtl/>
          <w:lang w:bidi="fa-IR"/>
        </w:rPr>
        <w:t>حسابرسی تقلب</w:t>
      </w:r>
    </w:p>
    <w:p>
      <w:pPr>
        <w:bidi/>
        <w:jc w:val="both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جلسه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یازدهم</w:t>
      </w:r>
      <w:r>
        <w:rPr>
          <w:rFonts w:cs="B Nazanin" w:hint="cs"/>
          <w:sz w:val="26"/>
          <w:szCs w:val="26"/>
          <w:rtl/>
          <w:lang w:bidi="fa-IR"/>
        </w:rPr>
        <w:t>: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/>
          <w:sz w:val="26"/>
          <w:szCs w:val="26"/>
          <w:rtl/>
          <w:lang w:bidi="fa-IR"/>
        </w:rPr>
        <w:t>حساب</w:t>
      </w:r>
      <w:r>
        <w:rPr>
          <w:rFonts w:cs="B Nazanin"/>
          <w:sz w:val="26"/>
          <w:szCs w:val="26"/>
          <w:rtl/>
          <w:lang w:bidi="fa-IR"/>
        </w:rPr>
        <w:t>رسی کنترل داخلی، حسابرسی عملکرد</w:t>
      </w:r>
    </w:p>
    <w:p>
      <w:pPr>
        <w:bidi/>
        <w:jc w:val="both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جلسه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دوازدهم</w:t>
      </w:r>
      <w:r>
        <w:rPr>
          <w:rFonts w:cs="B Nazanin" w:hint="cs"/>
          <w:sz w:val="26"/>
          <w:szCs w:val="26"/>
          <w:rtl/>
          <w:lang w:bidi="fa-IR"/>
        </w:rPr>
        <w:t>: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/>
          <w:sz w:val="26"/>
          <w:szCs w:val="26"/>
          <w:rtl/>
          <w:lang w:bidi="fa-IR"/>
        </w:rPr>
        <w:t>حسابرسی مستمر و حسابرسی اجمالی</w:t>
      </w:r>
    </w:p>
    <w:p>
      <w:pPr>
        <w:bidi/>
        <w:jc w:val="both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جلسه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سیزدهم</w:t>
      </w:r>
      <w:r>
        <w:rPr>
          <w:rFonts w:cs="B Nazanin" w:hint="cs"/>
          <w:sz w:val="26"/>
          <w:szCs w:val="26"/>
          <w:rtl/>
          <w:lang w:bidi="fa-IR"/>
        </w:rPr>
        <w:t>:</w:t>
      </w:r>
      <w:r>
        <w:rPr>
          <w:rFonts w:cs="B Nazanin" w:hint="cs"/>
          <w:sz w:val="26"/>
          <w:szCs w:val="26"/>
          <w:rtl/>
          <w:lang w:bidi="fa-IR"/>
        </w:rPr>
        <w:t xml:space="preserve"> بررسی و مرور چک لیست‌های اجرائی در حرفه حسابرسی (آزمون کنترل)</w:t>
      </w:r>
    </w:p>
    <w:p>
      <w:pPr>
        <w:bidi/>
        <w:jc w:val="both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جلسه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چهاردهم</w:t>
      </w:r>
      <w:r>
        <w:rPr>
          <w:rFonts w:cs="B Nazanin" w:hint="cs"/>
          <w:sz w:val="26"/>
          <w:szCs w:val="26"/>
          <w:rtl/>
          <w:lang w:bidi="fa-IR"/>
        </w:rPr>
        <w:t>: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بررسی و مرور چک لیست های اجرائی در حرفه حسابرسی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(آزمون </w:t>
      </w:r>
      <w:r>
        <w:rPr>
          <w:rFonts w:cs="B Nazanin" w:hint="cs"/>
          <w:sz w:val="26"/>
          <w:szCs w:val="26"/>
          <w:rtl/>
          <w:lang w:bidi="fa-IR"/>
        </w:rPr>
        <w:t>محتوا</w:t>
      </w:r>
      <w:r>
        <w:rPr>
          <w:rFonts w:cs="B Nazanin" w:hint="cs"/>
          <w:sz w:val="26"/>
          <w:szCs w:val="26"/>
          <w:rtl/>
          <w:lang w:bidi="fa-IR"/>
        </w:rPr>
        <w:t>)</w:t>
      </w:r>
    </w:p>
    <w:p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جلسه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پانزدهم</w:t>
      </w:r>
      <w:r>
        <w:rPr>
          <w:rFonts w:cs="B Nazanin" w:hint="cs"/>
          <w:sz w:val="26"/>
          <w:szCs w:val="26"/>
          <w:rtl/>
          <w:lang w:bidi="fa-IR"/>
        </w:rPr>
        <w:t>: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>
        <w:sym w:font="Symbol" w:char="F02D"/>
      </w:r>
      <w:r>
        <w:t xml:space="preserve"> </w:t>
      </w:r>
      <w:r>
        <w:rPr>
          <w:rFonts w:cs="B Nazanin"/>
          <w:sz w:val="26"/>
          <w:szCs w:val="26"/>
          <w:rtl/>
          <w:lang w:bidi="fa-IR"/>
        </w:rPr>
        <w:t xml:space="preserve">آخرین دستاوردها در حوزه حسابرسی از طریق بررسی جدیدترین مقاالت حسابرسی در </w:t>
      </w:r>
      <w:r>
        <w:rPr>
          <w:rFonts w:cs="B Nazanin" w:hint="cs"/>
          <w:sz w:val="26"/>
          <w:szCs w:val="26"/>
          <w:rtl/>
          <w:lang w:bidi="fa-IR"/>
        </w:rPr>
        <w:t>مجلات</w:t>
      </w:r>
      <w:r>
        <w:rPr>
          <w:rFonts w:cs="B Nazanin"/>
          <w:sz w:val="26"/>
          <w:szCs w:val="26"/>
          <w:rtl/>
          <w:lang w:bidi="fa-IR"/>
        </w:rPr>
        <w:t xml:space="preserve"> معتبر بین</w:t>
      </w:r>
      <w:r>
        <w:rPr>
          <w:rFonts w:cs="B Nazanin" w:hint="cs"/>
          <w:sz w:val="26"/>
          <w:szCs w:val="26"/>
          <w:rtl/>
          <w:lang w:bidi="fa-IR"/>
        </w:rPr>
        <w:t>‌</w:t>
      </w:r>
      <w:r>
        <w:rPr>
          <w:rFonts w:cs="B Nazanin"/>
          <w:sz w:val="26"/>
          <w:szCs w:val="26"/>
          <w:rtl/>
          <w:lang w:bidi="fa-IR"/>
        </w:rPr>
        <w:t>المللی</w:t>
      </w:r>
    </w:p>
    <w:p>
      <w:pPr>
        <w:bidi/>
        <w:jc w:val="both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جلسه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شانزدهم</w:t>
      </w:r>
      <w:r>
        <w:rPr>
          <w:rFonts w:cs="B Nazanin" w:hint="cs"/>
          <w:sz w:val="26"/>
          <w:szCs w:val="26"/>
          <w:rtl/>
          <w:lang w:bidi="fa-IR"/>
        </w:rPr>
        <w:t>:</w:t>
      </w:r>
      <w:r>
        <w:t xml:space="preserve"> </w:t>
      </w:r>
      <w:r>
        <w:sym w:font="Symbol" w:char="F02D"/>
      </w:r>
      <w:r>
        <w:t xml:space="preserve"> </w:t>
      </w:r>
      <w:r>
        <w:rPr>
          <w:rFonts w:cs="B Nazanin"/>
          <w:sz w:val="26"/>
          <w:szCs w:val="26"/>
          <w:rtl/>
          <w:lang w:bidi="fa-IR"/>
        </w:rPr>
        <w:t xml:space="preserve">آخرین دستاوردها در حوزه حسابرسی از طریق بررسی جدیدترین مقاالت حسابرسی در </w:t>
      </w:r>
      <w:r>
        <w:rPr>
          <w:rFonts w:cs="B Nazanin" w:hint="cs"/>
          <w:sz w:val="26"/>
          <w:szCs w:val="26"/>
          <w:rtl/>
          <w:lang w:bidi="fa-IR"/>
        </w:rPr>
        <w:t>مجلات</w:t>
      </w:r>
      <w:r>
        <w:rPr>
          <w:rFonts w:cs="B Nazanin"/>
          <w:sz w:val="26"/>
          <w:szCs w:val="26"/>
          <w:rtl/>
          <w:lang w:bidi="fa-IR"/>
        </w:rPr>
        <w:t xml:space="preserve"> معتبر بین</w:t>
      </w:r>
      <w:r>
        <w:rPr>
          <w:rFonts w:cs="B Nazanin" w:hint="cs"/>
          <w:sz w:val="26"/>
          <w:szCs w:val="26"/>
          <w:rtl/>
          <w:lang w:bidi="fa-IR"/>
        </w:rPr>
        <w:t>‌</w:t>
      </w:r>
      <w:r>
        <w:rPr>
          <w:rFonts w:cs="B Nazanin"/>
          <w:sz w:val="26"/>
          <w:szCs w:val="26"/>
          <w:rtl/>
          <w:lang w:bidi="fa-IR"/>
        </w:rPr>
        <w:t>المللی</w:t>
      </w:r>
    </w:p>
    <w:p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>
      <w:pPr>
        <w:bidi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6"/>
          <w:szCs w:val="26"/>
          <w:rtl/>
          <w:lang w:bidi="fa-IR"/>
        </w:rPr>
        <w:t>منابع:</w:t>
      </w:r>
    </w:p>
    <w:p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فضل زاده، علیرضا و نقدی، سجاد (1398)، حسابرسی فناوری اطلاعات (رویکرد کنترل و امنیت)، انتشارات دانشگاه تبریز.</w:t>
      </w:r>
    </w:p>
    <w:p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ح</w:t>
      </w:r>
      <w:r>
        <w:rPr>
          <w:rFonts w:cs="B Nazanin"/>
          <w:sz w:val="26"/>
          <w:szCs w:val="26"/>
          <w:rtl/>
          <w:lang w:bidi="fa-IR"/>
        </w:rPr>
        <w:t>ساس یگانه، یحیی</w:t>
      </w:r>
      <w:r>
        <w:rPr>
          <w:rFonts w:cs="B Nazanin" w:hint="cs"/>
          <w:sz w:val="26"/>
          <w:szCs w:val="26"/>
          <w:rtl/>
          <w:lang w:bidi="fa-IR"/>
        </w:rPr>
        <w:t xml:space="preserve"> (1396)،</w:t>
      </w:r>
      <w:r>
        <w:rPr>
          <w:rFonts w:cs="B Nazanin"/>
          <w:sz w:val="26"/>
          <w:szCs w:val="26"/>
          <w:rtl/>
          <w:lang w:bidi="fa-IR"/>
        </w:rPr>
        <w:t xml:space="preserve"> فلسفه حسابرسی. تهران: علمی و فرهنگی</w:t>
      </w:r>
      <w:r>
        <w:rPr>
          <w:rFonts w:cs="B Nazanin"/>
          <w:sz w:val="26"/>
          <w:szCs w:val="26"/>
          <w:lang w:bidi="fa-IR"/>
        </w:rPr>
        <w:t>.</w:t>
      </w:r>
    </w:p>
    <w:p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Johnstone-</w:t>
      </w:r>
      <w:proofErr w:type="spellStart"/>
      <w:r>
        <w:rPr>
          <w:rFonts w:asciiTheme="majorBidi" w:hAnsiTheme="majorBidi" w:cstheme="majorBidi"/>
        </w:rPr>
        <w:t>Zehms</w:t>
      </w:r>
      <w:proofErr w:type="spellEnd"/>
      <w:r>
        <w:rPr>
          <w:rFonts w:asciiTheme="majorBidi" w:hAnsiTheme="majorBidi" w:cstheme="majorBidi"/>
        </w:rPr>
        <w:t xml:space="preserve">, M., Karla., </w:t>
      </w:r>
      <w:proofErr w:type="spellStart"/>
      <w:r>
        <w:rPr>
          <w:rFonts w:asciiTheme="majorBidi" w:hAnsiTheme="majorBidi" w:cstheme="majorBidi"/>
        </w:rPr>
        <w:t>Gramling</w:t>
      </w:r>
      <w:proofErr w:type="spellEnd"/>
      <w:r>
        <w:rPr>
          <w:rFonts w:asciiTheme="majorBidi" w:hAnsiTheme="majorBidi" w:cstheme="majorBidi"/>
        </w:rPr>
        <w:t xml:space="preserve">, A., Audrey. &amp; </w:t>
      </w:r>
      <w:proofErr w:type="spellStart"/>
      <w:r>
        <w:rPr>
          <w:rFonts w:asciiTheme="majorBidi" w:hAnsiTheme="majorBidi" w:cstheme="majorBidi"/>
        </w:rPr>
        <w:t>Rittenberg</w:t>
      </w:r>
      <w:proofErr w:type="spellEnd"/>
      <w:r>
        <w:rPr>
          <w:rFonts w:asciiTheme="majorBidi" w:hAnsiTheme="majorBidi" w:cstheme="majorBidi"/>
        </w:rPr>
        <w:t>, E., Larry. (2018). Auditing: A Risk Based-Approach. 11th Edition, Cengage Learning.</w:t>
      </w:r>
    </w:p>
    <w:p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6"/>
          <w:szCs w:val="26"/>
          <w:rtl/>
          <w:lang w:bidi="fa-IR"/>
        </w:rPr>
      </w:pPr>
      <w:r>
        <w:rPr>
          <w:rFonts w:asciiTheme="majorBidi" w:hAnsiTheme="majorBidi" w:cstheme="majorBidi"/>
        </w:rPr>
        <w:t xml:space="preserve">Beasley, S. Mark., </w:t>
      </w:r>
      <w:proofErr w:type="spellStart"/>
      <w:r>
        <w:rPr>
          <w:rFonts w:asciiTheme="majorBidi" w:hAnsiTheme="majorBidi" w:cstheme="majorBidi"/>
        </w:rPr>
        <w:t>Buckless</w:t>
      </w:r>
      <w:proofErr w:type="spellEnd"/>
      <w:r>
        <w:rPr>
          <w:rFonts w:asciiTheme="majorBidi" w:hAnsiTheme="majorBidi" w:cstheme="majorBidi"/>
        </w:rPr>
        <w:t xml:space="preserve">, A. Frank., Glover, M., Steven. &amp; </w:t>
      </w:r>
      <w:proofErr w:type="spellStart"/>
      <w:r>
        <w:rPr>
          <w:rFonts w:asciiTheme="majorBidi" w:hAnsiTheme="majorBidi" w:cstheme="majorBidi"/>
        </w:rPr>
        <w:t>Prawitt</w:t>
      </w:r>
      <w:proofErr w:type="spellEnd"/>
      <w:r>
        <w:rPr>
          <w:rFonts w:asciiTheme="majorBidi" w:hAnsiTheme="majorBidi" w:cstheme="majorBidi"/>
        </w:rPr>
        <w:t>, F., Douglas. (2014). Auditing Cases: An Interactive Learning Approach. 6th Edition, Pearson.</w:t>
      </w:r>
    </w:p>
    <w:p>
      <w:pPr>
        <w:bidi/>
        <w:jc w:val="both"/>
        <w:rPr>
          <w:rFonts w:cs="B Nazanin" w:hint="cs"/>
          <w:sz w:val="26"/>
          <w:szCs w:val="26"/>
          <w:rtl/>
          <w:lang w:bidi="fa-IR"/>
        </w:rPr>
      </w:pPr>
    </w:p>
    <w:p>
      <w:pPr>
        <w:bidi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1598B"/>
    <w:multiLevelType w:val="hybridMultilevel"/>
    <w:tmpl w:val="C15A5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A55AA-C328-424E-B6CD-CD89C5CD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2024-11-05T11:55:00Z</dcterms:created>
  <dcterms:modified xsi:type="dcterms:W3CDTF">2024-11-05T12:12:00Z</dcterms:modified>
</cp:coreProperties>
</file>