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FC" w:rsidRDefault="001678FC" w:rsidP="001678FC">
      <w:pPr>
        <w:jc w:val="center"/>
        <w:rPr>
          <w:rFonts w:cs="B Zar"/>
          <w:sz w:val="28"/>
          <w:szCs w:val="28"/>
          <w:lang w:bidi="fa-IR"/>
        </w:rPr>
      </w:pPr>
      <w:r>
        <w:rPr>
          <w:rFonts w:hint="cs"/>
          <w:rtl/>
          <w:lang w:bidi="fa-IR"/>
        </w:rPr>
        <w:t xml:space="preserve">باسمه </w:t>
      </w:r>
      <w:r>
        <w:rPr>
          <w:rFonts w:cs="B Zar" w:hint="cs"/>
          <w:sz w:val="28"/>
          <w:szCs w:val="28"/>
          <w:rtl/>
          <w:lang w:bidi="fa-IR"/>
        </w:rPr>
        <w:t>تعالی</w:t>
      </w:r>
    </w:p>
    <w:p w:rsidR="001678FC" w:rsidRDefault="001678FC" w:rsidP="001678FC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درسی انسان شناسی اسلامی</w:t>
      </w:r>
    </w:p>
    <w:p w:rsidR="001678FC" w:rsidRDefault="001678FC" w:rsidP="001678FC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1678FC" w:rsidRDefault="001678FC" w:rsidP="001678FC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20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در کلاس 10 در 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آزمون پایان ترم 55 درصد</w:t>
      </w:r>
    </w:p>
    <w:p w:rsidR="001678FC" w:rsidRDefault="001678FC" w:rsidP="001678FC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مباحثه ای با مشارکت دانشجویان --- پرسش و پاسخ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ارایه با ویدئو پروژکتور و پاور پوینت ---انجام پروژه</w:t>
      </w:r>
    </w:p>
    <w:p w:rsidR="001678FC" w:rsidRDefault="001678FC" w:rsidP="001678FC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زمان بندی  و نحوه ارائه درس: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پرسش و تمرین مطالب جلسه قبل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پروژه تحقیقی دانشجو15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ارایه درس جدید با استفاده از پاورپوینت  و مباحثه با دانشجویان 50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جمع بندی و بیان خلاصه درس 10 دقیقه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>تعیی تکالیف برای جلسه بعد و حضور و غیاب 5 دقیقه</w:t>
      </w:r>
    </w:p>
    <w:p w:rsidR="001678FC" w:rsidRDefault="001678FC" w:rsidP="001678FC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منابع : 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-انسان شناسی در اسلام؛  احمد واعظی</w:t>
      </w:r>
      <w:r>
        <w:rPr>
          <w:rFonts w:cs="B Zar" w:hint="cs"/>
          <w:sz w:val="28"/>
          <w:szCs w:val="28"/>
          <w:rtl/>
          <w:lang w:bidi="fa-IR"/>
        </w:rPr>
        <w:t>،1386، پژوهشگاه حوزه و دانشگاه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-انسان شناسی در قرآن ؛ استاد مطهری؛ ۱۳۶۳؛ صدرا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--انسان کامل؛ استاد مطهری؛ ۱۳۶۳؛ صدرا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-انسان از آغاز تا انجام؛ علامه طباطبایی</w:t>
      </w:r>
    </w:p>
    <w:p w:rsidR="001678FC" w:rsidRDefault="001678FC" w:rsidP="001678FC">
      <w:pPr>
        <w:jc w:val="right"/>
        <w:rPr>
          <w:rFonts w:cs="B Zar"/>
          <w:sz w:val="28"/>
          <w:szCs w:val="28"/>
          <w:rtl/>
          <w:lang w:bidi="fa-IR"/>
        </w:rPr>
      </w:pPr>
    </w:p>
    <w:p w:rsidR="001678FC" w:rsidRDefault="001678FC" w:rsidP="001678FC">
      <w:pPr>
        <w:jc w:val="right"/>
        <w:rPr>
          <w:rFonts w:cs="B Zar"/>
          <w:sz w:val="28"/>
          <w:szCs w:val="28"/>
          <w:rtl/>
          <w:lang w:bidi="fa-IR"/>
        </w:rPr>
      </w:pP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1678FC" w:rsidRDefault="001678FC" w:rsidP="001678FC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طرح درس: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دوم: تبیین مفاهیم ( انسان و انسان شناسی)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روش ها تحقیق در متون دینی-انتخاب موضوع تحقیق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سوم:اهمیت انسان شناسی و ارتباط آن با معارف دینی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چهارم: جسم انسان و بررسی نظریه های خلقت انسان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پنجم:  روح و ارتباط آن با جسم و اشکال ارتباط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ششم: فطرت و نقش آن در تکوین هویت انسان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هفتم: نفس و قوای آن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هشتم: قوای ادراکی و عقل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نهم:قلب و جایگاه آن در وجود انسان و تکامل او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دهم: نیازمندی انسان و نقش آن در سیر کمالی او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یازدهم: اختیار و قدرت انتخاب انسان و نقش آن در رسیدن به سعادت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دوازدهم: ارزش و کرامت انسان ودلالت اجتماعی و تربیتی آن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سیزدهم:انسان کامل  و تعریف آن از دیدگاه مکاتب مختلف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چهاردهم: رفع اشکال و مرور کلی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پانز دهم: امتحان پایان ترم</w:t>
      </w:r>
    </w:p>
    <w:p w:rsidR="001678FC" w:rsidRDefault="001678FC" w:rsidP="001678FC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1678FC" w:rsidRDefault="001678FC" w:rsidP="001678FC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-آشنایی دانشجویان با ویژگی های انسان و توانمندی ها و ضعف های او از نظر اسلام</w:t>
      </w:r>
    </w:p>
    <w:p w:rsidR="001678FC" w:rsidRDefault="001678FC" w:rsidP="001678FC">
      <w:pPr>
        <w:jc w:val="right"/>
        <w:rPr>
          <w:rFonts w:cs="B Zar"/>
          <w:sz w:val="28"/>
          <w:szCs w:val="28"/>
          <w:lang w:bidi="fa-IR"/>
        </w:rPr>
      </w:pPr>
    </w:p>
    <w:p w:rsidR="001678FC" w:rsidRDefault="001678FC" w:rsidP="001678FC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1678FC" w:rsidRDefault="001678FC" w:rsidP="001678FC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1678FC" w:rsidRDefault="001678FC" w:rsidP="001678FC">
      <w:pPr>
        <w:rPr>
          <w:rFonts w:hint="cs"/>
          <w:rtl/>
          <w:lang w:bidi="fa-IR"/>
        </w:rPr>
      </w:pPr>
    </w:p>
    <w:p w:rsidR="00A35D46" w:rsidRDefault="00A35D46" w:rsidP="00A35D46">
      <w:pPr>
        <w:rPr>
          <w:rtl/>
          <w:lang w:bidi="fa-IR"/>
        </w:rPr>
      </w:pPr>
      <w:bookmarkStart w:id="0" w:name="_GoBack"/>
      <w:bookmarkEnd w:id="0"/>
    </w:p>
    <w:sectPr w:rsidR="00A3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46"/>
    <w:rsid w:val="001678FC"/>
    <w:rsid w:val="0046068A"/>
    <w:rsid w:val="00A3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B9B0"/>
  <w15:chartTrackingRefBased/>
  <w15:docId w15:val="{C61844AC-1C9C-48E3-AF48-FA74F2B3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3</cp:revision>
  <dcterms:created xsi:type="dcterms:W3CDTF">2024-10-12T13:00:00Z</dcterms:created>
  <dcterms:modified xsi:type="dcterms:W3CDTF">2024-10-14T13:17:00Z</dcterms:modified>
</cp:coreProperties>
</file>