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E6" w:rsidRDefault="00312FE6" w:rsidP="00312FE6">
      <w:pPr>
        <w:bidi/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بسمه تعالي</w:t>
      </w:r>
    </w:p>
    <w:p w:rsidR="00312FE6" w:rsidRDefault="00312FE6" w:rsidP="00312FE6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فرم طرح درس</w:t>
      </w:r>
    </w:p>
    <w:p w:rsidR="00312FE6" w:rsidRDefault="00312FE6" w:rsidP="007A2BBB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نام درس: </w:t>
      </w:r>
      <w:r w:rsidR="007A2BBB">
        <w:rPr>
          <w:rFonts w:cs="B Nazanin" w:hint="cs"/>
          <w:sz w:val="28"/>
          <w:szCs w:val="28"/>
          <w:rtl/>
        </w:rPr>
        <w:t>تاریخ ادبیات فارسی2</w:t>
      </w:r>
      <w:r>
        <w:rPr>
          <w:rFonts w:cs="B Nazanin" w:hint="cs"/>
          <w:sz w:val="28"/>
          <w:szCs w:val="28"/>
          <w:rtl/>
        </w:rPr>
        <w:t xml:space="preserve">       </w:t>
      </w:r>
      <w:r w:rsidR="007A2BBB">
        <w:rPr>
          <w:rFonts w:cs="B Nazanin" w:hint="cs"/>
          <w:sz w:val="28"/>
          <w:szCs w:val="28"/>
          <w:rtl/>
        </w:rPr>
        <w:t xml:space="preserve">       </w:t>
      </w:r>
      <w:r>
        <w:rPr>
          <w:rFonts w:cs="B Nazanin" w:hint="cs"/>
          <w:sz w:val="28"/>
          <w:szCs w:val="28"/>
          <w:rtl/>
        </w:rPr>
        <w:t>تعداد واحد: ٢        نوع واحد: تئوري        پيش نياز:</w:t>
      </w:r>
      <w:r w:rsidR="007A2BBB">
        <w:rPr>
          <w:rFonts w:cs="B Nazanin" w:hint="cs"/>
          <w:sz w:val="28"/>
          <w:szCs w:val="28"/>
          <w:rtl/>
        </w:rPr>
        <w:t xml:space="preserve"> تاریخ ادبیات1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312FE6" w:rsidRDefault="00D673E2" w:rsidP="00194115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زمان برگزارس كلاس: روز: </w:t>
      </w:r>
      <w:r w:rsidR="007A2BBB">
        <w:rPr>
          <w:rFonts w:cs="B Nazanin" w:hint="cs"/>
          <w:sz w:val="28"/>
          <w:szCs w:val="28"/>
          <w:rtl/>
        </w:rPr>
        <w:t xml:space="preserve">چهارشنبه       </w:t>
      </w:r>
      <w:r w:rsidR="00312FE6">
        <w:rPr>
          <w:rFonts w:cs="B Nazanin" w:hint="cs"/>
          <w:sz w:val="28"/>
          <w:szCs w:val="28"/>
          <w:rtl/>
        </w:rPr>
        <w:t xml:space="preserve">ساعت : </w:t>
      </w:r>
      <w:r w:rsidR="00EC243C">
        <w:rPr>
          <w:rFonts w:cs="B Nazanin" w:hint="cs"/>
          <w:sz w:val="28"/>
          <w:szCs w:val="28"/>
          <w:rtl/>
        </w:rPr>
        <w:t>1</w:t>
      </w:r>
      <w:r w:rsidR="007A2BBB">
        <w:rPr>
          <w:rFonts w:cs="B Nazanin" w:hint="cs"/>
          <w:sz w:val="28"/>
          <w:szCs w:val="28"/>
          <w:rtl/>
        </w:rPr>
        <w:t>4</w:t>
      </w:r>
      <w:r w:rsidR="00EC243C">
        <w:rPr>
          <w:rFonts w:cs="B Nazanin" w:hint="cs"/>
          <w:sz w:val="28"/>
          <w:szCs w:val="28"/>
          <w:rtl/>
        </w:rPr>
        <w:t>-1</w:t>
      </w:r>
      <w:r w:rsidR="007A2BBB">
        <w:rPr>
          <w:rFonts w:cs="B Nazanin" w:hint="cs"/>
          <w:sz w:val="28"/>
          <w:szCs w:val="28"/>
          <w:rtl/>
        </w:rPr>
        <w:t>6</w:t>
      </w:r>
      <w:r w:rsidR="00EC243C">
        <w:rPr>
          <w:rFonts w:cs="B Nazanin" w:hint="cs"/>
          <w:sz w:val="28"/>
          <w:szCs w:val="28"/>
          <w:rtl/>
        </w:rPr>
        <w:t xml:space="preserve"> </w:t>
      </w:r>
      <w:r w:rsidR="007A2BBB">
        <w:rPr>
          <w:rFonts w:cs="B Nazanin" w:hint="cs"/>
          <w:sz w:val="28"/>
          <w:szCs w:val="28"/>
          <w:rtl/>
        </w:rPr>
        <w:t xml:space="preserve">   </w:t>
      </w:r>
      <w:r w:rsidR="00EC243C">
        <w:rPr>
          <w:rFonts w:cs="B Nazanin" w:hint="cs"/>
          <w:sz w:val="28"/>
          <w:szCs w:val="28"/>
          <w:rtl/>
        </w:rPr>
        <w:t xml:space="preserve"> 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EC243C">
        <w:rPr>
          <w:rFonts w:cs="B Nazanin" w:hint="cs"/>
          <w:sz w:val="28"/>
          <w:szCs w:val="28"/>
          <w:rtl/>
        </w:rPr>
        <w:t xml:space="preserve">مکان </w:t>
      </w:r>
      <w:r w:rsidR="00312FE6">
        <w:rPr>
          <w:rFonts w:cs="B Nazanin" w:hint="cs"/>
          <w:sz w:val="28"/>
          <w:szCs w:val="28"/>
          <w:rtl/>
        </w:rPr>
        <w:t>برگزاري : كلاس</w:t>
      </w:r>
      <w:r w:rsidR="00194115">
        <w:rPr>
          <w:rFonts w:cs="B Nazanin" w:hint="cs"/>
          <w:sz w:val="28"/>
          <w:szCs w:val="28"/>
          <w:rtl/>
        </w:rPr>
        <w:t>421</w:t>
      </w:r>
    </w:p>
    <w:p w:rsidR="00312FE6" w:rsidRDefault="00921553" w:rsidP="0092155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تعداد دانشجویان: 24نفر                       </w:t>
      </w:r>
      <w:r w:rsidR="00312FE6">
        <w:rPr>
          <w:rFonts w:cs="B Nazanin" w:hint="cs"/>
          <w:sz w:val="28"/>
          <w:szCs w:val="28"/>
          <w:rtl/>
        </w:rPr>
        <w:t>هدف درس: آشنایی</w:t>
      </w:r>
      <w:r w:rsidR="007A2BBB">
        <w:rPr>
          <w:rFonts w:cs="B Nazanin" w:hint="cs"/>
          <w:sz w:val="28"/>
          <w:szCs w:val="28"/>
          <w:rtl/>
        </w:rPr>
        <w:t xml:space="preserve"> با</w:t>
      </w:r>
      <w:r w:rsidR="00312FE6">
        <w:rPr>
          <w:rFonts w:cs="B Nazanin" w:hint="cs"/>
          <w:sz w:val="28"/>
          <w:szCs w:val="28"/>
          <w:rtl/>
        </w:rPr>
        <w:t xml:space="preserve"> </w:t>
      </w:r>
      <w:r w:rsidR="007A2BBB">
        <w:rPr>
          <w:rFonts w:cs="B Nazanin" w:hint="cs"/>
          <w:sz w:val="28"/>
          <w:szCs w:val="28"/>
          <w:rtl/>
        </w:rPr>
        <w:t xml:space="preserve">شرح احوال، آثار و سبک شاعران و نویسندگان ایرانی </w:t>
      </w:r>
      <w:r w:rsidR="00194BCD">
        <w:rPr>
          <w:rFonts w:cs="B Nazanin" w:hint="cs"/>
          <w:sz w:val="28"/>
          <w:szCs w:val="28"/>
          <w:rtl/>
        </w:rPr>
        <w:t>از میانه قرن پنجم تا اوایل قرن هفتم</w:t>
      </w:r>
    </w:p>
    <w:p w:rsidR="00312FE6" w:rsidRPr="000B585C" w:rsidRDefault="00312FE6" w:rsidP="007A2BBB">
      <w:pPr>
        <w:bidi/>
        <w:rPr>
          <w:rFonts w:cs="B Nazanin"/>
          <w:sz w:val="28"/>
          <w:szCs w:val="28"/>
          <w:rtl/>
          <w:lang w:val="tr-TR" w:bidi="fa-IR"/>
        </w:rPr>
      </w:pPr>
      <w:r>
        <w:rPr>
          <w:rFonts w:cs="B Nazanin" w:hint="cs"/>
          <w:sz w:val="28"/>
          <w:szCs w:val="28"/>
          <w:rtl/>
        </w:rPr>
        <w:t>فعاليت</w:t>
      </w:r>
      <w:r w:rsidR="007A2BBB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 xml:space="preserve">هاي آموزشي : </w:t>
      </w:r>
    </w:p>
    <w:p w:rsidR="00312FE6" w:rsidRDefault="007A2BBB" w:rsidP="007A2BBB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منابع اصلي درس : تاریخ ادبیات ایران، جلد اول</w:t>
      </w:r>
      <w:r w:rsidR="00506FDE">
        <w:rPr>
          <w:rFonts w:cs="B Nazanin" w:hint="cs"/>
          <w:sz w:val="28"/>
          <w:szCs w:val="28"/>
          <w:rtl/>
        </w:rPr>
        <w:t>، تالیف دکتر ذبیح الله صفا، خلاصه جلد اول و دوم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5140F8" w:rsidRDefault="005140F8" w:rsidP="005140F8">
      <w:pPr>
        <w:bidi/>
        <w:rPr>
          <w:rFonts w:cs="B Nazanin"/>
          <w:sz w:val="28"/>
          <w:szCs w:val="28"/>
          <w:rtl/>
        </w:rPr>
      </w:pPr>
    </w:p>
    <w:p w:rsidR="005140F8" w:rsidRDefault="005140F8" w:rsidP="009A521E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جدول زمان</w:t>
      </w:r>
      <w:r w:rsidR="007C259D">
        <w:rPr>
          <w:rFonts w:cs="B Nazanin" w:hint="cs"/>
          <w:sz w:val="28"/>
          <w:szCs w:val="28"/>
          <w:rtl/>
        </w:rPr>
        <w:t>‌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>بندی ارائه مطالب</w:t>
      </w:r>
    </w:p>
    <w:tbl>
      <w:tblPr>
        <w:tblStyle w:val="TableGrid"/>
        <w:bidiVisual/>
        <w:tblW w:w="9467" w:type="dxa"/>
        <w:tblLook w:val="04A0" w:firstRow="1" w:lastRow="0" w:firstColumn="1" w:lastColumn="0" w:noHBand="0" w:noVBand="1"/>
      </w:tblPr>
      <w:tblGrid>
        <w:gridCol w:w="2096"/>
        <w:gridCol w:w="1842"/>
        <w:gridCol w:w="3402"/>
        <w:gridCol w:w="2127"/>
      </w:tblGrid>
      <w:tr w:rsidR="00312FE6" w:rsidTr="00761DD8">
        <w:tc>
          <w:tcPr>
            <w:tcW w:w="2096" w:type="dxa"/>
          </w:tcPr>
          <w:p w:rsidR="00312FE6" w:rsidRDefault="005140F8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جلسه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مدت زمان</w:t>
            </w:r>
          </w:p>
        </w:tc>
        <w:tc>
          <w:tcPr>
            <w:tcW w:w="1842" w:type="dxa"/>
          </w:tcPr>
          <w:p w:rsidR="00312FE6" w:rsidRDefault="005140F8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سرفصل درس</w:t>
            </w:r>
          </w:p>
        </w:tc>
        <w:tc>
          <w:tcPr>
            <w:tcW w:w="3402" w:type="dxa"/>
          </w:tcPr>
          <w:p w:rsidR="00312FE6" w:rsidRDefault="009A521E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شیوه تدریس</w:t>
            </w:r>
          </w:p>
        </w:tc>
        <w:tc>
          <w:tcPr>
            <w:tcW w:w="2127" w:type="dxa"/>
          </w:tcPr>
          <w:p w:rsidR="00312FE6" w:rsidRDefault="009A521E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نحوه ارزیابی</w:t>
            </w:r>
          </w:p>
        </w:tc>
      </w:tr>
      <w:tr w:rsidR="00312FE6" w:rsidTr="00761DD8">
        <w:tc>
          <w:tcPr>
            <w:tcW w:w="2096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جلسه اول- 2 ساعت</w:t>
            </w:r>
          </w:p>
        </w:tc>
        <w:tc>
          <w:tcPr>
            <w:tcW w:w="1842" w:type="dxa"/>
          </w:tcPr>
          <w:p w:rsidR="00312FE6" w:rsidRPr="009A521E" w:rsidRDefault="00915E64" w:rsidP="00915E6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اوضاع سیاسی و  اجتماعی</w:t>
            </w:r>
            <w:r w:rsidR="009E33BC">
              <w:rPr>
                <w:rFonts w:cs="B Nazanin" w:hint="cs"/>
                <w:sz w:val="24"/>
                <w:szCs w:val="24"/>
                <w:rtl/>
              </w:rPr>
              <w:t xml:space="preserve"> و دینی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ایران در دوره سلجوقی </w:t>
            </w:r>
          </w:p>
        </w:tc>
        <w:tc>
          <w:tcPr>
            <w:tcW w:w="3402" w:type="dxa"/>
          </w:tcPr>
          <w:p w:rsidR="00312FE6" w:rsidRPr="009A521E" w:rsidRDefault="00794738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و گفت‌و در مباحث سیاسی و اجتماعیو دینی دوره سلجوقی و حکومت‌ها و سلسله‌ها</w:t>
            </w:r>
          </w:p>
        </w:tc>
        <w:tc>
          <w:tcPr>
            <w:tcW w:w="2127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پرسش از دانشجویان پس از تحلیل و تفهیم مطالب</w:t>
            </w:r>
          </w:p>
        </w:tc>
      </w:tr>
      <w:tr w:rsidR="00312FE6" w:rsidTr="00761DD8">
        <w:tc>
          <w:tcPr>
            <w:tcW w:w="2096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 xml:space="preserve">جلسه دوم </w:t>
            </w:r>
            <w:r w:rsidRPr="009A521E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9A521E">
              <w:rPr>
                <w:rFonts w:cs="B Nazanin" w:hint="cs"/>
                <w:sz w:val="24"/>
                <w:szCs w:val="24"/>
                <w:rtl/>
              </w:rPr>
              <w:t xml:space="preserve"> 2 ساعت</w:t>
            </w:r>
          </w:p>
        </w:tc>
        <w:tc>
          <w:tcPr>
            <w:tcW w:w="1842" w:type="dxa"/>
          </w:tcPr>
          <w:p w:rsidR="00312FE6" w:rsidRPr="009A521E" w:rsidRDefault="009E33BC" w:rsidP="009E33B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علوم از میانه قرن پنجم تا اوایل قرن هفتم</w:t>
            </w:r>
          </w:p>
        </w:tc>
        <w:tc>
          <w:tcPr>
            <w:tcW w:w="3402" w:type="dxa"/>
          </w:tcPr>
          <w:p w:rsidR="00312FE6" w:rsidRPr="009A521E" w:rsidRDefault="00794738" w:rsidP="00FD784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در مورد مراکز تعلیم، علوم شرعی، علوم عقلی و علوم ادبی</w:t>
            </w:r>
          </w:p>
        </w:tc>
        <w:tc>
          <w:tcPr>
            <w:tcW w:w="2127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761DD8">
        <w:tc>
          <w:tcPr>
            <w:tcW w:w="2096" w:type="dxa"/>
          </w:tcPr>
          <w:p w:rsidR="00312FE6" w:rsidRPr="00AE7E7B" w:rsidRDefault="00AE7E7B" w:rsidP="00AE7E7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7E7B">
              <w:rPr>
                <w:rFonts w:cs="B Nazanin" w:hint="cs"/>
                <w:sz w:val="24"/>
                <w:szCs w:val="24"/>
                <w:rtl/>
              </w:rPr>
              <w:t xml:space="preserve">جلسه سوم </w:t>
            </w:r>
            <w:r w:rsidRPr="00AE7E7B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AE7E7B">
              <w:rPr>
                <w:rFonts w:cs="B Nazanin" w:hint="cs"/>
                <w:sz w:val="24"/>
                <w:szCs w:val="24"/>
                <w:rtl/>
              </w:rPr>
              <w:t xml:space="preserve"> 2 ساعت</w:t>
            </w:r>
          </w:p>
        </w:tc>
        <w:tc>
          <w:tcPr>
            <w:tcW w:w="1842" w:type="dxa"/>
          </w:tcPr>
          <w:p w:rsidR="00312FE6" w:rsidRPr="00AE7E7B" w:rsidRDefault="009E33BC" w:rsidP="00915E6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اوضاع ادبی ایران در عهد سلجوقی</w:t>
            </w:r>
          </w:p>
        </w:tc>
        <w:tc>
          <w:tcPr>
            <w:tcW w:w="3402" w:type="dxa"/>
          </w:tcPr>
          <w:p w:rsidR="00312FE6" w:rsidRPr="00AE7E7B" w:rsidRDefault="00FB14AB" w:rsidP="00FD784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تدریس مباحث مربوط به وضع عمومی زبان و ادب فارسی </w:t>
            </w:r>
          </w:p>
        </w:tc>
        <w:tc>
          <w:tcPr>
            <w:tcW w:w="2127" w:type="dxa"/>
          </w:tcPr>
          <w:p w:rsidR="00312FE6" w:rsidRPr="00AE7E7B" w:rsidRDefault="00AE7E7B" w:rsidP="00AE7E7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7E7B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761DD8">
        <w:tc>
          <w:tcPr>
            <w:tcW w:w="2096" w:type="dxa"/>
          </w:tcPr>
          <w:p w:rsidR="00312FE6" w:rsidRPr="00503993" w:rsidRDefault="00503993" w:rsidP="00312FE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چهارم -2ساعت</w:t>
            </w:r>
          </w:p>
        </w:tc>
        <w:tc>
          <w:tcPr>
            <w:tcW w:w="1842" w:type="dxa"/>
          </w:tcPr>
          <w:p w:rsidR="00312FE6" w:rsidRPr="00503993" w:rsidRDefault="000338EB" w:rsidP="000338E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رواج و توسعه ادب فارسی</w:t>
            </w:r>
          </w:p>
        </w:tc>
        <w:tc>
          <w:tcPr>
            <w:tcW w:w="3402" w:type="dxa"/>
          </w:tcPr>
          <w:p w:rsidR="00312FE6" w:rsidRPr="00503993" w:rsidRDefault="00FB14AB" w:rsidP="00FD784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در علل اشاعه و گسترش زبان فارسی و چگونگی آن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761DD8">
        <w:tc>
          <w:tcPr>
            <w:tcW w:w="2096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پنجم-2 ساعت</w:t>
            </w:r>
          </w:p>
        </w:tc>
        <w:tc>
          <w:tcPr>
            <w:tcW w:w="1842" w:type="dxa"/>
          </w:tcPr>
          <w:p w:rsidR="00312FE6" w:rsidRPr="00503993" w:rsidRDefault="000338EB" w:rsidP="00915E6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شعر پارسی از میانه قرن پنجم تا اوایل قرن هفتم </w:t>
            </w:r>
          </w:p>
        </w:tc>
        <w:tc>
          <w:tcPr>
            <w:tcW w:w="3402" w:type="dxa"/>
          </w:tcPr>
          <w:p w:rsidR="00312FE6" w:rsidRPr="00503993" w:rsidRDefault="006221F5" w:rsidP="00FD784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و تحلیل  شعر صد سال مزبور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761DD8">
        <w:tc>
          <w:tcPr>
            <w:tcW w:w="2096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lastRenderedPageBreak/>
              <w:t>جلسه ششم-2 ساعت</w:t>
            </w:r>
          </w:p>
        </w:tc>
        <w:tc>
          <w:tcPr>
            <w:tcW w:w="1842" w:type="dxa"/>
          </w:tcPr>
          <w:p w:rsidR="00503993" w:rsidRPr="00503993" w:rsidRDefault="000338EB" w:rsidP="00915E6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انواع شعر و موضوعات آن</w:t>
            </w:r>
          </w:p>
        </w:tc>
        <w:tc>
          <w:tcPr>
            <w:tcW w:w="3402" w:type="dxa"/>
          </w:tcPr>
          <w:p w:rsidR="00312FE6" w:rsidRPr="00503993" w:rsidRDefault="00C8423D" w:rsidP="00FD784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تدریس انواع شعر مرسوم در این دوره از قبیل حماسه، شعر عرفانی، غزل، قصیده و...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761DD8">
        <w:tc>
          <w:tcPr>
            <w:tcW w:w="2096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هفتم-2 ساعت</w:t>
            </w:r>
          </w:p>
        </w:tc>
        <w:tc>
          <w:tcPr>
            <w:tcW w:w="1842" w:type="dxa"/>
          </w:tcPr>
          <w:p w:rsidR="00503993" w:rsidRPr="00503993" w:rsidRDefault="001610CD" w:rsidP="00915E6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اختصاصات شعر     فارسی</w:t>
            </w:r>
          </w:p>
        </w:tc>
        <w:tc>
          <w:tcPr>
            <w:tcW w:w="3402" w:type="dxa"/>
          </w:tcPr>
          <w:p w:rsidR="00312FE6" w:rsidRPr="00503993" w:rsidRDefault="00C8423D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تبیین و تفهیم  ویژگی‌های زبانی و ادبی و فکری این دوره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03993" w:rsidTr="00761DD8">
        <w:tc>
          <w:tcPr>
            <w:tcW w:w="2096" w:type="dxa"/>
          </w:tcPr>
          <w:p w:rsidR="00503993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هشتم-2ساعت</w:t>
            </w:r>
          </w:p>
        </w:tc>
        <w:tc>
          <w:tcPr>
            <w:tcW w:w="1842" w:type="dxa"/>
          </w:tcPr>
          <w:p w:rsidR="00503993" w:rsidRPr="00503993" w:rsidRDefault="001610CD" w:rsidP="00915E6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فرقه صوفیه</w:t>
            </w:r>
          </w:p>
        </w:tc>
        <w:tc>
          <w:tcPr>
            <w:tcW w:w="3402" w:type="dxa"/>
          </w:tcPr>
          <w:p w:rsidR="00503993" w:rsidRPr="00503993" w:rsidRDefault="00FD784B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بررسی فرقه های تصوف در ایران بر اساس تقدم و تاخر</w:t>
            </w:r>
          </w:p>
        </w:tc>
        <w:tc>
          <w:tcPr>
            <w:tcW w:w="2127" w:type="dxa"/>
          </w:tcPr>
          <w:p w:rsidR="00503993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03993" w:rsidTr="00761DD8">
        <w:tc>
          <w:tcPr>
            <w:tcW w:w="2096" w:type="dxa"/>
          </w:tcPr>
          <w:p w:rsid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نهم -2 ساعت</w:t>
            </w:r>
          </w:p>
        </w:tc>
        <w:tc>
          <w:tcPr>
            <w:tcW w:w="1842" w:type="dxa"/>
          </w:tcPr>
          <w:p w:rsidR="00503993" w:rsidRDefault="001610CD" w:rsidP="00915E6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فخرالدین گرگانی، اسدی، قطران، ناصر خسرو</w:t>
            </w:r>
          </w:p>
        </w:tc>
        <w:tc>
          <w:tcPr>
            <w:tcW w:w="3402" w:type="dxa"/>
          </w:tcPr>
          <w:p w:rsidR="00503993" w:rsidRDefault="003946E7" w:rsidP="00FD784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و فحص در احوال، افکار، آثار و اشعار این شاعران</w:t>
            </w:r>
          </w:p>
        </w:tc>
        <w:tc>
          <w:tcPr>
            <w:tcW w:w="2127" w:type="dxa"/>
          </w:tcPr>
          <w:p w:rsidR="00503993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03993" w:rsidTr="00761DD8">
        <w:tc>
          <w:tcPr>
            <w:tcW w:w="2096" w:type="dxa"/>
          </w:tcPr>
          <w:p w:rsid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دهم- 2 ساعت</w:t>
            </w:r>
          </w:p>
        </w:tc>
        <w:tc>
          <w:tcPr>
            <w:tcW w:w="1842" w:type="dxa"/>
          </w:tcPr>
          <w:p w:rsidR="00503993" w:rsidRDefault="001610CD" w:rsidP="001610C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مسعود سعد، خیام، سنایی، جمال الدین اصفهانی، انوری</w:t>
            </w:r>
          </w:p>
        </w:tc>
        <w:tc>
          <w:tcPr>
            <w:tcW w:w="3402" w:type="dxa"/>
          </w:tcPr>
          <w:p w:rsidR="00503993" w:rsidRDefault="003946E7" w:rsidP="00FD784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و فحص در احوال، افکار، آثار و اشعار این شاعران</w:t>
            </w:r>
          </w:p>
        </w:tc>
        <w:tc>
          <w:tcPr>
            <w:tcW w:w="2127" w:type="dxa"/>
          </w:tcPr>
          <w:p w:rsidR="00503993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03993" w:rsidTr="00761DD8">
        <w:tc>
          <w:tcPr>
            <w:tcW w:w="2096" w:type="dxa"/>
          </w:tcPr>
          <w:p w:rsid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یازدهم-2 ساعت</w:t>
            </w:r>
          </w:p>
        </w:tc>
        <w:tc>
          <w:tcPr>
            <w:tcW w:w="1842" w:type="dxa"/>
          </w:tcPr>
          <w:p w:rsidR="00503993" w:rsidRDefault="00761DD8" w:rsidP="00761DD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ظهیر فاریابی، خاقانی</w:t>
            </w:r>
            <w:r w:rsidR="001610C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2" w:type="dxa"/>
          </w:tcPr>
          <w:p w:rsidR="00503993" w:rsidRDefault="003946E7" w:rsidP="00FD784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و فحص در احوال، افکار، آثار و اشعار این شاعران</w:t>
            </w:r>
          </w:p>
        </w:tc>
        <w:tc>
          <w:tcPr>
            <w:tcW w:w="2127" w:type="dxa"/>
          </w:tcPr>
          <w:p w:rsidR="00503993" w:rsidRPr="00503993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761DD8">
        <w:tc>
          <w:tcPr>
            <w:tcW w:w="2096" w:type="dxa"/>
          </w:tcPr>
          <w:p w:rsidR="009F4B9F" w:rsidRDefault="009F4B9F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دوازدهم-2 ساعت</w:t>
            </w:r>
          </w:p>
        </w:tc>
        <w:tc>
          <w:tcPr>
            <w:tcW w:w="1842" w:type="dxa"/>
          </w:tcPr>
          <w:p w:rsidR="009F4B9F" w:rsidRDefault="00761DD8" w:rsidP="00915E6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مجیر بیلقانی، نظامی</w:t>
            </w:r>
          </w:p>
        </w:tc>
        <w:tc>
          <w:tcPr>
            <w:tcW w:w="3402" w:type="dxa"/>
          </w:tcPr>
          <w:p w:rsidR="009F4B9F" w:rsidRDefault="003946E7" w:rsidP="00FD784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و فحص در احوال، افکار، آثار و اشعار این شاعران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761DD8">
        <w:tc>
          <w:tcPr>
            <w:tcW w:w="2096" w:type="dxa"/>
          </w:tcPr>
          <w:p w:rsidR="009F4B9F" w:rsidRDefault="009F4B9F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سیزدهم-2ساعت</w:t>
            </w:r>
          </w:p>
        </w:tc>
        <w:tc>
          <w:tcPr>
            <w:tcW w:w="1842" w:type="dxa"/>
          </w:tcPr>
          <w:p w:rsidR="009F4B9F" w:rsidRDefault="00761DD8" w:rsidP="00761DD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نثر پارسی از میانه قرن پنجم تا اوایل قرن هفتم</w:t>
            </w:r>
          </w:p>
        </w:tc>
        <w:tc>
          <w:tcPr>
            <w:tcW w:w="3402" w:type="dxa"/>
          </w:tcPr>
          <w:p w:rsidR="009F4B9F" w:rsidRDefault="00914005" w:rsidP="0091400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تدریس علل رواج نثر فارسی و اختصاصات سبکی آن در این دوره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761DD8">
        <w:tc>
          <w:tcPr>
            <w:tcW w:w="2096" w:type="dxa"/>
          </w:tcPr>
          <w:p w:rsidR="009F4B9F" w:rsidRDefault="00F62B69" w:rsidP="009F4B9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جلسه‌چهاردهم-2ساعت</w:t>
            </w:r>
          </w:p>
        </w:tc>
        <w:tc>
          <w:tcPr>
            <w:tcW w:w="1842" w:type="dxa"/>
          </w:tcPr>
          <w:p w:rsidR="009F4B9F" w:rsidRDefault="00761DD8" w:rsidP="00990D1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بیهقی، هجویری، عنصرالمعالی، نظام الملک، غزالی</w:t>
            </w:r>
          </w:p>
        </w:tc>
        <w:tc>
          <w:tcPr>
            <w:tcW w:w="3402" w:type="dxa"/>
          </w:tcPr>
          <w:p w:rsidR="009F4B9F" w:rsidRDefault="003946E7" w:rsidP="003946E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و فحص در احوال، افکار، آثار و سبک این نویسندگان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761DD8">
        <w:tc>
          <w:tcPr>
            <w:tcW w:w="2096" w:type="dxa"/>
          </w:tcPr>
          <w:p w:rsidR="009F4B9F" w:rsidRDefault="00F62B69" w:rsidP="00F62B6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پانزدهم</w:t>
            </w:r>
            <w:r w:rsidR="009F4B9F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/>
                <w:sz w:val="24"/>
                <w:szCs w:val="24"/>
              </w:rPr>
              <w:t xml:space="preserve">2 </w:t>
            </w:r>
            <w:r>
              <w:rPr>
                <w:rFonts w:cs="B Nazanin" w:hint="cs"/>
                <w:sz w:val="24"/>
                <w:szCs w:val="24"/>
                <w:rtl/>
                <w:lang w:val="tr-TR" w:bidi="fa-IR"/>
              </w:rPr>
              <w:t>ساعت</w:t>
            </w:r>
          </w:p>
        </w:tc>
        <w:tc>
          <w:tcPr>
            <w:tcW w:w="1842" w:type="dxa"/>
          </w:tcPr>
          <w:p w:rsidR="009F4B9F" w:rsidRDefault="00990D1C" w:rsidP="00915E6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عین القضات، نصرالله منشی، حمیدالدین بلخی، نظامی عروضی</w:t>
            </w:r>
          </w:p>
        </w:tc>
        <w:tc>
          <w:tcPr>
            <w:tcW w:w="3402" w:type="dxa"/>
          </w:tcPr>
          <w:p w:rsidR="009F4B9F" w:rsidRDefault="003946E7" w:rsidP="00FD784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و فحص در احوال، افکار، آثار و سبک این نویسندگان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761DD8">
        <w:tc>
          <w:tcPr>
            <w:tcW w:w="2096" w:type="dxa"/>
          </w:tcPr>
          <w:p w:rsidR="009F4B9F" w:rsidRDefault="00F62B69" w:rsidP="00F62B6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شانزدهم</w:t>
            </w:r>
            <w:r w:rsidR="009F4B9F">
              <w:rPr>
                <w:rFonts w:cs="B Nazanin" w:hint="cs"/>
                <w:sz w:val="24"/>
                <w:szCs w:val="24"/>
                <w:rtl/>
              </w:rPr>
              <w:t>-2ساعت</w:t>
            </w:r>
          </w:p>
        </w:tc>
        <w:tc>
          <w:tcPr>
            <w:tcW w:w="1842" w:type="dxa"/>
          </w:tcPr>
          <w:p w:rsidR="009F4B9F" w:rsidRDefault="00990D1C" w:rsidP="00915E6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محمدبن منور، عوفی وراوینی، شمس قیس</w:t>
            </w:r>
          </w:p>
        </w:tc>
        <w:tc>
          <w:tcPr>
            <w:tcW w:w="3402" w:type="dxa"/>
          </w:tcPr>
          <w:p w:rsidR="009F4B9F" w:rsidRDefault="003946E7" w:rsidP="00FD784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و فحص در احوال، افکار، آثار و سبک این نویسندگان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</w:tbl>
    <w:p w:rsidR="00EF5414" w:rsidRDefault="00EF5414" w:rsidP="00312FE6">
      <w:pPr>
        <w:bidi/>
      </w:pPr>
    </w:p>
    <w:sectPr w:rsidR="00EF5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9C7" w:rsidRDefault="00AE49C7" w:rsidP="00450FD3">
      <w:pPr>
        <w:spacing w:after="0" w:line="240" w:lineRule="auto"/>
      </w:pPr>
      <w:r>
        <w:separator/>
      </w:r>
    </w:p>
  </w:endnote>
  <w:endnote w:type="continuationSeparator" w:id="0">
    <w:p w:rsidR="00AE49C7" w:rsidRDefault="00AE49C7" w:rsidP="0045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9C7" w:rsidRDefault="00AE49C7" w:rsidP="00450FD3">
      <w:pPr>
        <w:spacing w:after="0" w:line="240" w:lineRule="auto"/>
      </w:pPr>
      <w:r>
        <w:separator/>
      </w:r>
    </w:p>
  </w:footnote>
  <w:footnote w:type="continuationSeparator" w:id="0">
    <w:p w:rsidR="00AE49C7" w:rsidRDefault="00AE49C7" w:rsidP="00450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E6"/>
    <w:rsid w:val="000338EB"/>
    <w:rsid w:val="000B585C"/>
    <w:rsid w:val="000F29EA"/>
    <w:rsid w:val="001610CD"/>
    <w:rsid w:val="00194115"/>
    <w:rsid w:val="00194BCD"/>
    <w:rsid w:val="00312FE6"/>
    <w:rsid w:val="0037717B"/>
    <w:rsid w:val="003946E7"/>
    <w:rsid w:val="00450FD3"/>
    <w:rsid w:val="00503993"/>
    <w:rsid w:val="00506FDE"/>
    <w:rsid w:val="005140F8"/>
    <w:rsid w:val="006221F5"/>
    <w:rsid w:val="00761DD8"/>
    <w:rsid w:val="00794738"/>
    <w:rsid w:val="007A2BBB"/>
    <w:rsid w:val="007C259D"/>
    <w:rsid w:val="00914005"/>
    <w:rsid w:val="00915E64"/>
    <w:rsid w:val="00921553"/>
    <w:rsid w:val="00990D1C"/>
    <w:rsid w:val="009A521E"/>
    <w:rsid w:val="009E33BC"/>
    <w:rsid w:val="009F4B9F"/>
    <w:rsid w:val="00AE49C7"/>
    <w:rsid w:val="00AE7E7B"/>
    <w:rsid w:val="00BB1272"/>
    <w:rsid w:val="00BF3E99"/>
    <w:rsid w:val="00C8423D"/>
    <w:rsid w:val="00D673E2"/>
    <w:rsid w:val="00EC243C"/>
    <w:rsid w:val="00EF52A3"/>
    <w:rsid w:val="00EF5414"/>
    <w:rsid w:val="00F62B69"/>
    <w:rsid w:val="00FB14AB"/>
    <w:rsid w:val="00FC7B05"/>
    <w:rsid w:val="00FD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96EDF"/>
  <w15:chartTrackingRefBased/>
  <w15:docId w15:val="{C5A1673A-71A8-4E65-9D76-C3286643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FE6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FD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5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FD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6BA32-36BB-4FF2-8BA4-9CAB9728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RS</cp:lastModifiedBy>
  <cp:revision>40</cp:revision>
  <dcterms:created xsi:type="dcterms:W3CDTF">2024-09-25T20:53:00Z</dcterms:created>
  <dcterms:modified xsi:type="dcterms:W3CDTF">2024-09-27T21:33:00Z</dcterms:modified>
</cp:coreProperties>
</file>