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39" w:rsidRDefault="00255AAA" w:rsidP="00010EBE">
      <w:pPr>
        <w:ind w:left="284" w:hanging="284"/>
        <w:jc w:val="center"/>
        <w:rPr>
          <w:rFonts w:cs="B Lotus"/>
          <w:sz w:val="28"/>
          <w:szCs w:val="28"/>
          <w:rtl/>
        </w:rPr>
      </w:pPr>
      <w:r w:rsidRPr="00255AAA">
        <w:rPr>
          <w:rFonts w:cs="B Lotus" w:hint="cs"/>
          <w:sz w:val="28"/>
          <w:szCs w:val="28"/>
          <w:rtl/>
        </w:rPr>
        <w:t>مقدمات زبان فارسی باستان</w:t>
      </w:r>
    </w:p>
    <w:p w:rsidR="00255AAA" w:rsidRDefault="00255AAA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1- معرفی زبان فارسی باستان و آثار برجای مانده از آن</w:t>
      </w:r>
    </w:p>
    <w:p w:rsidR="00255AAA" w:rsidRDefault="00255AAA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2- خط میخی فارسی باستان و بحث در بارۀ منشأ و تاریخ اختراع آن</w:t>
      </w:r>
    </w:p>
    <w:p w:rsidR="00255AAA" w:rsidRDefault="00255AAA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3- تاریخچۀ رمزگشایی خط میخی فارسی باستان </w:t>
      </w:r>
    </w:p>
    <w:p w:rsidR="00255AAA" w:rsidRDefault="00255AAA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4- آموزش خط میخی فارسی باستان و ذکرویژگی های آن</w:t>
      </w:r>
    </w:p>
    <w:p w:rsidR="00255AAA" w:rsidRDefault="00255AAA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5- شیوۀ حرف نویسی و واج نویسی متون فارسی باستان</w:t>
      </w:r>
    </w:p>
    <w:p w:rsidR="00255AAA" w:rsidRDefault="00255AAA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6- قرائت سطرهای 1-12 کتیبۀ </w:t>
      </w:r>
      <w:proofErr w:type="spellStart"/>
      <w:r>
        <w:rPr>
          <w:rFonts w:cs="B Lotus"/>
          <w:sz w:val="28"/>
          <w:szCs w:val="28"/>
        </w:rPr>
        <w:t>DPd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</w:t>
      </w:r>
      <w:r w:rsidR="00462B23">
        <w:rPr>
          <w:rFonts w:cs="B Lotus" w:hint="cs"/>
          <w:sz w:val="28"/>
          <w:szCs w:val="28"/>
          <w:rtl/>
        </w:rPr>
        <w:t>بررسی ساختمان اسم و صفت در فارسی باستان</w:t>
      </w:r>
    </w:p>
    <w:p w:rsidR="00462B23" w:rsidRDefault="00462B23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7- قرائت سطرهای 13-24 کتیبۀ </w:t>
      </w:r>
      <w:proofErr w:type="spellStart"/>
      <w:r>
        <w:rPr>
          <w:rFonts w:cs="B Lotus"/>
          <w:sz w:val="28"/>
          <w:szCs w:val="28"/>
        </w:rPr>
        <w:t>DPd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صرف اسم و صفت در فارسی باستان</w:t>
      </w:r>
    </w:p>
    <w:p w:rsidR="00462B23" w:rsidRDefault="00462B23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8- قرا</w:t>
      </w:r>
      <w:r w:rsidR="00010EBE">
        <w:rPr>
          <w:rFonts w:cs="B Lotus" w:hint="cs"/>
          <w:sz w:val="28"/>
          <w:szCs w:val="28"/>
          <w:rtl/>
        </w:rPr>
        <w:t>ئ</w:t>
      </w:r>
      <w:r>
        <w:rPr>
          <w:rFonts w:cs="B Lotus" w:hint="cs"/>
          <w:sz w:val="28"/>
          <w:szCs w:val="28"/>
          <w:rtl/>
        </w:rPr>
        <w:t xml:space="preserve">ت سطرهای 1-15 کتیبۀ </w:t>
      </w:r>
      <w:proofErr w:type="spellStart"/>
      <w:r>
        <w:rPr>
          <w:rFonts w:cs="B Lotus"/>
          <w:sz w:val="28"/>
          <w:szCs w:val="28"/>
        </w:rPr>
        <w:t>DNa</w:t>
      </w:r>
      <w:proofErr w:type="spellEnd"/>
      <w:r w:rsidR="00010EBE">
        <w:rPr>
          <w:rFonts w:cs="B Lotus" w:hint="cs"/>
          <w:sz w:val="28"/>
          <w:szCs w:val="28"/>
          <w:rtl/>
        </w:rPr>
        <w:t xml:space="preserve"> همراه با بررسی ضمایر و صرف آنها در فارسی باستان</w:t>
      </w:r>
    </w:p>
    <w:p w:rsidR="00010EBE" w:rsidRDefault="00010EBE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9- قرائت سطرهای 15-30 کتیبۀ </w:t>
      </w:r>
      <w:proofErr w:type="spellStart"/>
      <w:r>
        <w:rPr>
          <w:rFonts w:cs="B Lotus"/>
          <w:sz w:val="28"/>
          <w:szCs w:val="28"/>
        </w:rPr>
        <w:t>DNa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ساخت ماده های مضارع و ماضی در فارسی باستان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10- قرائت سطرهای 30-60 کتیبۀ </w:t>
      </w:r>
      <w:proofErr w:type="spellStart"/>
      <w:r>
        <w:rPr>
          <w:rFonts w:cs="B Lotus"/>
          <w:sz w:val="28"/>
          <w:szCs w:val="28"/>
        </w:rPr>
        <w:t>DNa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شناسه های اولیه و ثانویۀ افعال در فارسیی باستان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11- قرائت سطرهای 1-18 کتیبۀ </w:t>
      </w:r>
      <w:proofErr w:type="spellStart"/>
      <w:r>
        <w:rPr>
          <w:rFonts w:cs="B Lotus"/>
          <w:sz w:val="28"/>
          <w:szCs w:val="28"/>
        </w:rPr>
        <w:t>DSf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ساخت ماده های نقلی، آغازی، سببی و مجهول در فارسی باستان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12- قرائت سطرهای 18-35 کتیبۀ </w:t>
      </w:r>
      <w:proofErr w:type="spellStart"/>
      <w:r>
        <w:rPr>
          <w:rFonts w:cs="B Lotus"/>
          <w:sz w:val="28"/>
          <w:szCs w:val="28"/>
        </w:rPr>
        <w:t>DSf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صرف افعال در فرسی باستان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13- قرائت سطرهای 35-58 کتیبۀ </w:t>
      </w:r>
      <w:proofErr w:type="spellStart"/>
      <w:r>
        <w:rPr>
          <w:rFonts w:cs="B Lotus"/>
          <w:sz w:val="28"/>
          <w:szCs w:val="28"/>
        </w:rPr>
        <w:t>DSf</w:t>
      </w:r>
      <w:proofErr w:type="spellEnd"/>
      <w:r>
        <w:rPr>
          <w:rFonts w:cs="B Lotus" w:hint="cs"/>
          <w:sz w:val="28"/>
          <w:szCs w:val="28"/>
          <w:rtl/>
        </w:rPr>
        <w:t xml:space="preserve"> همراه با بررسی اعداد، قیود و حروف اضافه در فارسی باستان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14- بررسی کتیبۀ </w:t>
      </w:r>
      <w:proofErr w:type="spellStart"/>
      <w:r>
        <w:rPr>
          <w:rFonts w:cs="B Lotus"/>
          <w:sz w:val="28"/>
          <w:szCs w:val="28"/>
        </w:rPr>
        <w:t>XPa</w:t>
      </w:r>
      <w:proofErr w:type="spellEnd"/>
      <w:r>
        <w:rPr>
          <w:rFonts w:cs="B Lotus" w:hint="cs"/>
          <w:sz w:val="28"/>
          <w:szCs w:val="28"/>
          <w:rtl/>
        </w:rPr>
        <w:t xml:space="preserve"> شرح و توضیح لغات، </w:t>
      </w:r>
      <w:r w:rsidR="007A35BB">
        <w:rPr>
          <w:rFonts w:cs="B Lotus" w:hint="cs"/>
          <w:sz w:val="28"/>
          <w:szCs w:val="28"/>
          <w:rtl/>
        </w:rPr>
        <w:t xml:space="preserve">بررسی مسائل دستوری، </w:t>
      </w:r>
      <w:r>
        <w:rPr>
          <w:rFonts w:cs="B Lotus" w:hint="cs"/>
          <w:sz w:val="28"/>
          <w:szCs w:val="28"/>
          <w:rtl/>
        </w:rPr>
        <w:t>ترجمۀ کتیبه</w:t>
      </w:r>
    </w:p>
    <w:p w:rsidR="00010EBE" w:rsidRDefault="00010EBE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15- </w:t>
      </w:r>
      <w:r w:rsidR="007A35BB">
        <w:rPr>
          <w:rFonts w:cs="B Lotus" w:hint="cs"/>
          <w:sz w:val="28"/>
          <w:szCs w:val="28"/>
          <w:rtl/>
        </w:rPr>
        <w:t xml:space="preserve"> بررسی کتیبۀ </w:t>
      </w:r>
      <w:proofErr w:type="spellStart"/>
      <w:r w:rsidR="007A35BB">
        <w:rPr>
          <w:rFonts w:cs="B Lotus"/>
          <w:sz w:val="28"/>
          <w:szCs w:val="28"/>
        </w:rPr>
        <w:t>XPf</w:t>
      </w:r>
      <w:proofErr w:type="spellEnd"/>
      <w:r w:rsidR="007A35BB">
        <w:rPr>
          <w:rFonts w:cs="B Lotus" w:hint="cs"/>
          <w:sz w:val="28"/>
          <w:szCs w:val="28"/>
          <w:rtl/>
        </w:rPr>
        <w:t xml:space="preserve"> شرح و توضیح لغات، بررسی مسائل دستوری، ترجمۀ کتیبه</w:t>
      </w:r>
    </w:p>
    <w:p w:rsidR="007A35BB" w:rsidRDefault="007A35BB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16- بررسی کتیبۀ </w:t>
      </w:r>
      <w:proofErr w:type="spellStart"/>
      <w:r>
        <w:rPr>
          <w:rFonts w:cs="B Lotus"/>
          <w:sz w:val="28"/>
          <w:szCs w:val="28"/>
        </w:rPr>
        <w:t>XPh</w:t>
      </w:r>
      <w:proofErr w:type="spellEnd"/>
      <w:r>
        <w:rPr>
          <w:rFonts w:cs="B Lotus" w:hint="cs"/>
          <w:sz w:val="28"/>
          <w:szCs w:val="28"/>
          <w:rtl/>
        </w:rPr>
        <w:t xml:space="preserve"> شرح و توضیح لغات، بررسی مسائل دستوری، ترجمۀ کتیبه.</w:t>
      </w:r>
    </w:p>
    <w:p w:rsidR="007A35BB" w:rsidRDefault="007A35BB" w:rsidP="00010EBE">
      <w:pPr>
        <w:ind w:left="284" w:hanging="284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منابع:</w:t>
      </w:r>
    </w:p>
    <w:p w:rsidR="007A35BB" w:rsidRDefault="007A35BB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ابوالقاسمی، محسن، راهنمای زبان فارسی باستان، تهران: انتشارات سمت، جلد اول 1375، جلد دوم 1376.</w:t>
      </w:r>
    </w:p>
    <w:p w:rsidR="007A35BB" w:rsidRDefault="007A35BB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تفضلی، احمد، تاریخ ادبیات ایران پیش از اسلام، تهران: انتشارات سخن 1376.</w:t>
      </w:r>
    </w:p>
    <w:p w:rsidR="007A35BB" w:rsidRDefault="007A35BB" w:rsidP="00010EBE">
      <w:pPr>
        <w:ind w:left="284" w:hanging="28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مولایی، چنگیز، راهنمای زبان فارسی باستان، تهران: انتشارات اوای خاور 1398.</w:t>
      </w:r>
    </w:p>
    <w:p w:rsidR="007A35BB" w:rsidRDefault="007A35BB" w:rsidP="007A35BB">
      <w:pPr>
        <w:bidi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A35BB">
        <w:rPr>
          <w:rFonts w:ascii="Times New Roman" w:hAnsi="Times New Roman" w:cs="Times New Roman"/>
          <w:sz w:val="24"/>
          <w:szCs w:val="24"/>
        </w:rPr>
        <w:t>Kent, R.G. (1953),</w:t>
      </w:r>
      <w:r>
        <w:rPr>
          <w:rFonts w:ascii="Times New Roman" w:hAnsi="Times New Roman" w:cs="Times New Roman"/>
          <w:sz w:val="24"/>
          <w:szCs w:val="24"/>
        </w:rPr>
        <w:t xml:space="preserve"> Old Persian Grammar, Texts, Lexicon, New Haven.</w:t>
      </w:r>
    </w:p>
    <w:p w:rsidR="007A35BB" w:rsidRDefault="007A35BB" w:rsidP="007A35BB">
      <w:pPr>
        <w:bidi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Schmitt, R. (1989),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Altpersisch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Compendium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Iranicarum</w:t>
      </w:r>
      <w:proofErr w:type="spellEnd"/>
      <w:r>
        <w:rPr>
          <w:rFonts w:ascii="Times New Roman" w:hAnsi="Times New Roman" w:cs="Times New Roman"/>
          <w:sz w:val="24"/>
          <w:szCs w:val="24"/>
        </w:rPr>
        <w:t>, Wiesbaden.</w:t>
      </w:r>
    </w:p>
    <w:p w:rsidR="007A35BB" w:rsidRDefault="007A35BB" w:rsidP="007A35BB">
      <w:pPr>
        <w:bidi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Schmitt, R. (2000), Corpus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Inscriptionum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Iranicarum</w:t>
      </w:r>
      <w:proofErr w:type="spellEnd"/>
      <w:r w:rsidR="00574A3F">
        <w:rPr>
          <w:rFonts w:ascii="Times New Roman" w:hAnsi="Times New Roman" w:cs="Times New Roman"/>
          <w:sz w:val="24"/>
          <w:szCs w:val="24"/>
        </w:rPr>
        <w:t xml:space="preserve">, 1/1 Texts II: The Old Persian Inscriptions of </w:t>
      </w:r>
      <w:proofErr w:type="spellStart"/>
      <w:r w:rsidR="00574A3F">
        <w:rPr>
          <w:rFonts w:ascii="Times New Roman" w:hAnsi="Times New Roman" w:cs="Times New Roman"/>
          <w:sz w:val="24"/>
          <w:szCs w:val="24"/>
        </w:rPr>
        <w:t>Naqsh</w:t>
      </w:r>
      <w:proofErr w:type="spellEnd"/>
      <w:r w:rsidR="00574A3F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="00574A3F">
        <w:rPr>
          <w:rFonts w:ascii="Times New Roman" w:hAnsi="Times New Roman" w:cs="Times New Roman"/>
          <w:sz w:val="24"/>
          <w:szCs w:val="24"/>
        </w:rPr>
        <w:t>Rustam</w:t>
      </w:r>
      <w:proofErr w:type="spellEnd"/>
      <w:r w:rsidR="00574A3F">
        <w:rPr>
          <w:rFonts w:ascii="Times New Roman" w:hAnsi="Times New Roman" w:cs="Times New Roman"/>
          <w:sz w:val="24"/>
          <w:szCs w:val="24"/>
        </w:rPr>
        <w:t xml:space="preserve"> and Persepolis, London.</w:t>
      </w:r>
      <w:bookmarkStart w:id="0" w:name="_GoBack"/>
      <w:bookmarkEnd w:id="0"/>
    </w:p>
    <w:p w:rsidR="007A35BB" w:rsidRPr="007A35BB" w:rsidRDefault="007A35BB" w:rsidP="007A35BB">
      <w:pPr>
        <w:bidi w:val="0"/>
        <w:ind w:left="284" w:hanging="284"/>
        <w:rPr>
          <w:rFonts w:ascii="Times New Roman" w:hAnsi="Times New Roman" w:cs="Times New Roman"/>
          <w:sz w:val="24"/>
          <w:szCs w:val="24"/>
          <w:rtl/>
        </w:rPr>
      </w:pPr>
      <w:r w:rsidRPr="007A35BB">
        <w:rPr>
          <w:rFonts w:ascii="Times New Roman" w:hAnsi="Times New Roman" w:cs="Times New Roman"/>
          <w:sz w:val="24"/>
          <w:szCs w:val="24"/>
          <w:rtl/>
        </w:rPr>
        <w:t xml:space="preserve">  </w:t>
      </w:r>
    </w:p>
    <w:sectPr w:rsidR="007A35BB" w:rsidRPr="007A35BB" w:rsidSect="00AB02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A"/>
    <w:rsid w:val="00010EBE"/>
    <w:rsid w:val="00255AAA"/>
    <w:rsid w:val="00462B23"/>
    <w:rsid w:val="00574A3F"/>
    <w:rsid w:val="00775625"/>
    <w:rsid w:val="007A35BB"/>
    <w:rsid w:val="00A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0F0F22-4516-45A7-AC54-F406D4A0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Shahriyar1</dc:creator>
  <cp:keywords/>
  <dc:description/>
  <cp:lastModifiedBy>Shahriyar1</cp:lastModifiedBy>
  <cp:revision>2</cp:revision>
  <dcterms:created xsi:type="dcterms:W3CDTF">2024-09-23T14:31:00Z</dcterms:created>
  <dcterms:modified xsi:type="dcterms:W3CDTF">2024-09-23T15:03:00Z</dcterms:modified>
</cp:coreProperties>
</file>