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7A" w:rsidRPr="00605B7A" w:rsidRDefault="00605B7A" w:rsidP="00605B7A">
      <w:pPr>
        <w:jc w:val="center"/>
        <w:rPr>
          <w:sz w:val="28"/>
          <w:szCs w:val="28"/>
        </w:rPr>
      </w:pPr>
      <w:r w:rsidRPr="00605B7A">
        <w:rPr>
          <w:sz w:val="28"/>
          <w:szCs w:val="28"/>
        </w:rPr>
        <w:t>FACULTY OF ENGINEERING</w:t>
      </w:r>
    </w:p>
    <w:p w:rsidR="00605B7A" w:rsidRPr="00605B7A" w:rsidRDefault="00605B7A" w:rsidP="00605B7A">
      <w:pPr>
        <w:jc w:val="center"/>
        <w:rPr>
          <w:sz w:val="28"/>
          <w:szCs w:val="28"/>
        </w:rPr>
      </w:pPr>
      <w:r w:rsidRPr="00605B7A">
        <w:rPr>
          <w:sz w:val="28"/>
          <w:szCs w:val="28"/>
        </w:rPr>
        <w:t>CIVIL ENGINEERING DEPARTMENT</w:t>
      </w:r>
    </w:p>
    <w:p w:rsidR="00605B7A" w:rsidRDefault="00605B7A" w:rsidP="00605B7A">
      <w:pPr>
        <w:bidi w:val="0"/>
        <w:jc w:val="center"/>
        <w:rPr>
          <w:sz w:val="28"/>
          <w:szCs w:val="28"/>
        </w:rPr>
      </w:pPr>
      <w:r w:rsidRPr="00605B7A">
        <w:rPr>
          <w:sz w:val="28"/>
          <w:szCs w:val="28"/>
        </w:rPr>
        <w:t>COURSE OUTLINE</w:t>
      </w:r>
    </w:p>
    <w:p w:rsidR="0068135E" w:rsidRPr="00605B7A" w:rsidRDefault="00610F9E" w:rsidP="00605B7A">
      <w:pPr>
        <w:bidi w:val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Soft Computing in Civil Eng.</w:t>
      </w:r>
    </w:p>
    <w:p w:rsidR="00605B7A" w:rsidRDefault="00605B7A" w:rsidP="00605B7A">
      <w:pPr>
        <w:bidi w:val="0"/>
        <w:jc w:val="center"/>
        <w:rPr>
          <w:sz w:val="28"/>
          <w:szCs w:val="28"/>
        </w:rPr>
      </w:pPr>
    </w:p>
    <w:p w:rsidR="0086778B" w:rsidRDefault="00605B7A" w:rsidP="0086778B">
      <w:pPr>
        <w:bidi w:val="0"/>
        <w:rPr>
          <w:sz w:val="28"/>
          <w:szCs w:val="28"/>
        </w:rPr>
      </w:pPr>
      <w:r w:rsidRPr="00605B7A">
        <w:rPr>
          <w:sz w:val="28"/>
          <w:szCs w:val="28"/>
        </w:rPr>
        <w:t>Course Information</w:t>
      </w:r>
      <w:r w:rsidR="00217C95">
        <w:rPr>
          <w:sz w:val="28"/>
          <w:szCs w:val="28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7015"/>
      </w:tblGrid>
      <w:tr w:rsidR="00217C95" w:rsidRPr="0086778B" w:rsidTr="00217C95">
        <w:tc>
          <w:tcPr>
            <w:tcW w:w="2375" w:type="dxa"/>
            <w:shd w:val="clear" w:color="auto" w:fill="FFFFFF"/>
            <w:noWrap/>
          </w:tcPr>
          <w:p w:rsidR="00605B7A" w:rsidRDefault="00605B7A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Course Unit Title</w:t>
            </w:r>
          </w:p>
        </w:tc>
        <w:tc>
          <w:tcPr>
            <w:tcW w:w="7015" w:type="dxa"/>
            <w:shd w:val="clear" w:color="auto" w:fill="FFFFFF"/>
          </w:tcPr>
          <w:p w:rsidR="00605B7A" w:rsidRPr="0086778B" w:rsidRDefault="00A361BD" w:rsidP="00610F9E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Introduction to </w:t>
            </w:r>
            <w:r w:rsidR="00610F9E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soft computing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  <w:hideMark/>
          </w:tcPr>
          <w:p w:rsidR="0086778B" w:rsidRPr="0086778B" w:rsidRDefault="0086778B" w:rsidP="00605B7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Course </w:t>
            </w:r>
            <w:r w:rsidR="00605B7A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Unit Code</w:t>
            </w:r>
          </w:p>
        </w:tc>
        <w:tc>
          <w:tcPr>
            <w:tcW w:w="7015" w:type="dxa"/>
            <w:shd w:val="clear" w:color="auto" w:fill="FFFFFF"/>
            <w:hideMark/>
          </w:tcPr>
          <w:p w:rsidR="0086778B" w:rsidRPr="0086778B" w:rsidRDefault="0086778B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</w:p>
        </w:tc>
      </w:tr>
      <w:tr w:rsidR="00217C95" w:rsidRPr="0086778B" w:rsidTr="00217C95">
        <w:tc>
          <w:tcPr>
            <w:tcW w:w="2375" w:type="dxa"/>
            <w:shd w:val="clear" w:color="auto" w:fill="FFFFFF"/>
            <w:noWrap/>
          </w:tcPr>
          <w:p w:rsidR="00605B7A" w:rsidRPr="0086778B" w:rsidRDefault="005A0DA5" w:rsidP="005A0DA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Type of C</w:t>
            </w:r>
            <w:r w:rsidR="00605B7A" w:rsidRPr="0086778B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ourse 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U</w:t>
            </w:r>
            <w:r w:rsidR="00217C9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nit</w:t>
            </w:r>
          </w:p>
        </w:tc>
        <w:tc>
          <w:tcPr>
            <w:tcW w:w="7015" w:type="dxa"/>
            <w:shd w:val="clear" w:color="auto" w:fill="FFFFFF"/>
          </w:tcPr>
          <w:p w:rsidR="00605B7A" w:rsidRPr="0086778B" w:rsidRDefault="00605B7A" w:rsidP="00C87701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 w:rsidRPr="00605B7A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Ph.D. and Master's</w:t>
            </w:r>
          </w:p>
        </w:tc>
      </w:tr>
      <w:tr w:rsidR="00217C95" w:rsidRPr="0086778B" w:rsidTr="00217C95">
        <w:tc>
          <w:tcPr>
            <w:tcW w:w="2375" w:type="dxa"/>
            <w:shd w:val="clear" w:color="auto" w:fill="FFFFFF"/>
            <w:noWrap/>
          </w:tcPr>
          <w:p w:rsidR="00605B7A" w:rsidRPr="0086778B" w:rsidRDefault="00605B7A" w:rsidP="005A0DA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86778B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Level of </w:t>
            </w:r>
            <w:r w:rsidR="005A0DA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C</w:t>
            </w:r>
            <w:r w:rsidRPr="0086778B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ourse </w:t>
            </w:r>
            <w:r w:rsidR="005A0DA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U</w:t>
            </w:r>
            <w:r w:rsidR="00217C9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nit</w:t>
            </w:r>
          </w:p>
        </w:tc>
        <w:tc>
          <w:tcPr>
            <w:tcW w:w="7015" w:type="dxa"/>
            <w:shd w:val="clear" w:color="auto" w:fill="FFFFFF"/>
          </w:tcPr>
          <w:p w:rsidR="00605B7A" w:rsidRPr="0086778B" w:rsidRDefault="005A0DA5" w:rsidP="00C87701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Graduate and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Post-Graduate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</w:tcPr>
          <w:p w:rsidR="005A0DA5" w:rsidRPr="0086778B" w:rsidRDefault="005A0DA5" w:rsidP="005A0DA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86778B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C</w:t>
            </w:r>
            <w:r w:rsidR="00217C9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redits</w:t>
            </w:r>
          </w:p>
        </w:tc>
        <w:tc>
          <w:tcPr>
            <w:tcW w:w="7015" w:type="dxa"/>
            <w:shd w:val="clear" w:color="auto" w:fill="FFFFFF"/>
          </w:tcPr>
          <w:p w:rsidR="005A0DA5" w:rsidRPr="0086778B" w:rsidRDefault="005A0DA5" w:rsidP="00C87701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 w:rsidRPr="0086778B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3 </w:t>
            </w:r>
          </w:p>
        </w:tc>
      </w:tr>
      <w:tr w:rsidR="00730855" w:rsidRPr="0086778B" w:rsidTr="00217C95">
        <w:tc>
          <w:tcPr>
            <w:tcW w:w="2375" w:type="dxa"/>
            <w:shd w:val="clear" w:color="auto" w:fill="FFFFFF"/>
            <w:noWrap/>
          </w:tcPr>
          <w:p w:rsidR="00730855" w:rsidRPr="0086778B" w:rsidRDefault="00730855" w:rsidP="005A0DA5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73085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Number of ECTS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</w:t>
            </w:r>
            <w:r w:rsidRPr="0073085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Credits</w:t>
            </w:r>
          </w:p>
        </w:tc>
        <w:tc>
          <w:tcPr>
            <w:tcW w:w="7015" w:type="dxa"/>
            <w:shd w:val="clear" w:color="auto" w:fill="FFFFFF"/>
          </w:tcPr>
          <w:p w:rsidR="00730855" w:rsidRPr="0086778B" w:rsidRDefault="00490CAA" w:rsidP="00C87701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-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</w:tcPr>
          <w:p w:rsidR="005A0DA5" w:rsidRDefault="005A0DA5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A0DA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Theoretical</w:t>
            </w:r>
            <w:r w:rsid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</w:t>
            </w:r>
            <w:r w:rsidRPr="005A0DA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(hour/week)</w:t>
            </w:r>
          </w:p>
        </w:tc>
        <w:tc>
          <w:tcPr>
            <w:tcW w:w="7015" w:type="dxa"/>
            <w:shd w:val="clear" w:color="auto" w:fill="FFFFFF"/>
          </w:tcPr>
          <w:p w:rsidR="005A0DA5" w:rsidRPr="0086778B" w:rsidRDefault="00490CAA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-</w:t>
            </w:r>
          </w:p>
        </w:tc>
      </w:tr>
      <w:tr w:rsidR="00554299" w:rsidRPr="0086778B" w:rsidTr="00217C95">
        <w:tc>
          <w:tcPr>
            <w:tcW w:w="2375" w:type="dxa"/>
            <w:shd w:val="clear" w:color="auto" w:fill="FFFFFF"/>
            <w:noWrap/>
          </w:tcPr>
          <w:p w:rsidR="00554299" w:rsidRPr="005A0DA5" w:rsidRDefault="00554299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Practice</w:t>
            </w:r>
            <w:r w:rsidR="00AB50A8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</w:t>
            </w: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(hour/week)</w:t>
            </w:r>
          </w:p>
        </w:tc>
        <w:tc>
          <w:tcPr>
            <w:tcW w:w="7015" w:type="dxa"/>
            <w:shd w:val="clear" w:color="auto" w:fill="FFFFFF"/>
          </w:tcPr>
          <w:p w:rsidR="00554299" w:rsidRPr="0086778B" w:rsidRDefault="00490CAA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-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  <w:hideMark/>
          </w:tcPr>
          <w:p w:rsidR="0086778B" w:rsidRPr="0086778B" w:rsidRDefault="0086778B" w:rsidP="00AB50A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86778B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Year of </w:t>
            </w:r>
            <w:r w:rsidR="00AB50A8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S</w:t>
            </w:r>
            <w:r w:rsidR="00217C9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tudy</w:t>
            </w:r>
          </w:p>
        </w:tc>
        <w:tc>
          <w:tcPr>
            <w:tcW w:w="7015" w:type="dxa"/>
            <w:shd w:val="clear" w:color="auto" w:fill="FFFFFF"/>
            <w:hideMark/>
          </w:tcPr>
          <w:p w:rsidR="0086778B" w:rsidRPr="0086778B" w:rsidRDefault="0086778B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1 or </w:t>
            </w:r>
            <w:r w:rsidRPr="0086778B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2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  <w:hideMark/>
          </w:tcPr>
          <w:p w:rsidR="0086778B" w:rsidRPr="0086778B" w:rsidRDefault="00217C95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Semester</w:t>
            </w:r>
          </w:p>
        </w:tc>
        <w:tc>
          <w:tcPr>
            <w:tcW w:w="7015" w:type="dxa"/>
            <w:shd w:val="clear" w:color="auto" w:fill="FFFFFF"/>
            <w:hideMark/>
          </w:tcPr>
          <w:p w:rsidR="0086778B" w:rsidRPr="0086778B" w:rsidRDefault="0086778B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2</w:t>
            </w:r>
          </w:p>
        </w:tc>
      </w:tr>
      <w:tr w:rsidR="005A0DA5" w:rsidRPr="0086778B" w:rsidTr="00217C95">
        <w:tc>
          <w:tcPr>
            <w:tcW w:w="2375" w:type="dxa"/>
            <w:shd w:val="clear" w:color="auto" w:fill="FFFFFF"/>
            <w:noWrap/>
          </w:tcPr>
          <w:p w:rsidR="0086778B" w:rsidRPr="0086778B" w:rsidRDefault="00554299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Course Coordinator</w:t>
            </w:r>
          </w:p>
        </w:tc>
        <w:tc>
          <w:tcPr>
            <w:tcW w:w="7015" w:type="dxa"/>
            <w:shd w:val="clear" w:color="auto" w:fill="FFFFFF"/>
          </w:tcPr>
          <w:p w:rsidR="0086778B" w:rsidRPr="0086778B" w:rsidRDefault="00554299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Vahid</w:t>
            </w:r>
            <w:proofErr w:type="spellEnd"/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Nourani</w:t>
            </w:r>
            <w:proofErr w:type="spellEnd"/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  </w:t>
            </w:r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https://scholar.google.com/citations?user=rGeDVgkAAAAJ&amp;hl=en</w:t>
            </w:r>
          </w:p>
        </w:tc>
      </w:tr>
      <w:tr w:rsidR="00554299" w:rsidRPr="0086778B" w:rsidTr="00217C95">
        <w:tc>
          <w:tcPr>
            <w:tcW w:w="2375" w:type="dxa"/>
            <w:shd w:val="clear" w:color="auto" w:fill="FFFFFF"/>
            <w:noWrap/>
          </w:tcPr>
          <w:p w:rsidR="00554299" w:rsidRPr="00554299" w:rsidRDefault="00554299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Name of Lec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turer </w:t>
            </w:r>
          </w:p>
        </w:tc>
        <w:tc>
          <w:tcPr>
            <w:tcW w:w="7015" w:type="dxa"/>
            <w:shd w:val="clear" w:color="auto" w:fill="FFFFFF"/>
          </w:tcPr>
          <w:p w:rsidR="00554299" w:rsidRDefault="00554299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Prof. Dr. </w:t>
            </w:r>
            <w:proofErr w:type="spellStart"/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Vahid</w:t>
            </w:r>
            <w:proofErr w:type="spellEnd"/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 </w:t>
            </w:r>
            <w:proofErr w:type="spellStart"/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Nourani</w:t>
            </w:r>
            <w:proofErr w:type="spellEnd"/>
            <w:r w:rsidRPr="00554299"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 xml:space="preserve">  </w:t>
            </w:r>
          </w:p>
        </w:tc>
      </w:tr>
      <w:tr w:rsidR="00554299" w:rsidRPr="0086778B" w:rsidTr="00217C95">
        <w:tc>
          <w:tcPr>
            <w:tcW w:w="2375" w:type="dxa"/>
            <w:shd w:val="clear" w:color="auto" w:fill="FFFFFF"/>
            <w:noWrap/>
          </w:tcPr>
          <w:p w:rsidR="00554299" w:rsidRPr="00554299" w:rsidRDefault="00554299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Name of Assistant(s)</w:t>
            </w:r>
          </w:p>
        </w:tc>
        <w:tc>
          <w:tcPr>
            <w:tcW w:w="7015" w:type="dxa"/>
            <w:shd w:val="clear" w:color="auto" w:fill="FFFFFF"/>
          </w:tcPr>
          <w:p w:rsidR="00554299" w:rsidRPr="00554299" w:rsidRDefault="00554299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-</w:t>
            </w:r>
          </w:p>
        </w:tc>
      </w:tr>
      <w:tr w:rsidR="00554299" w:rsidRPr="0086778B" w:rsidTr="00217C95">
        <w:tc>
          <w:tcPr>
            <w:tcW w:w="2375" w:type="dxa"/>
            <w:shd w:val="clear" w:color="auto" w:fill="FFFFFF"/>
            <w:noWrap/>
          </w:tcPr>
          <w:p w:rsidR="00554299" w:rsidRPr="00554299" w:rsidRDefault="00554299" w:rsidP="0055429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Mode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</w:t>
            </w:r>
            <w:r w:rsidRPr="00554299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of Delivery</w:t>
            </w:r>
          </w:p>
        </w:tc>
        <w:tc>
          <w:tcPr>
            <w:tcW w:w="7015" w:type="dxa"/>
            <w:shd w:val="clear" w:color="auto" w:fill="FFFFFF"/>
          </w:tcPr>
          <w:p w:rsidR="00554299" w:rsidRDefault="00554299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Face to Face  and Distance Learning</w:t>
            </w:r>
          </w:p>
        </w:tc>
      </w:tr>
      <w:tr w:rsidR="00217C95" w:rsidRPr="0086778B" w:rsidTr="00217C95">
        <w:tc>
          <w:tcPr>
            <w:tcW w:w="2375" w:type="dxa"/>
            <w:shd w:val="clear" w:color="auto" w:fill="FFFFFF"/>
            <w:noWrap/>
          </w:tcPr>
          <w:p w:rsidR="00605B7A" w:rsidRPr="0086778B" w:rsidRDefault="00AB50A8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Language of I</w:t>
            </w:r>
            <w:r w:rsidR="00217C95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nstruction</w:t>
            </w:r>
          </w:p>
        </w:tc>
        <w:tc>
          <w:tcPr>
            <w:tcW w:w="7015" w:type="dxa"/>
            <w:shd w:val="clear" w:color="auto" w:fill="FFFFFF"/>
          </w:tcPr>
          <w:p w:rsidR="00605B7A" w:rsidRPr="0086778B" w:rsidRDefault="00605B7A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English</w:t>
            </w:r>
          </w:p>
        </w:tc>
      </w:tr>
      <w:tr w:rsidR="008656DC" w:rsidRPr="0086778B" w:rsidTr="00217C95">
        <w:tc>
          <w:tcPr>
            <w:tcW w:w="2375" w:type="dxa"/>
            <w:shd w:val="clear" w:color="auto" w:fill="FFFFFF"/>
            <w:noWrap/>
          </w:tcPr>
          <w:p w:rsidR="008656DC" w:rsidRDefault="008656DC" w:rsidP="0086778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8656DC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Prerequisites</w:t>
            </w:r>
          </w:p>
        </w:tc>
        <w:tc>
          <w:tcPr>
            <w:tcW w:w="7015" w:type="dxa"/>
            <w:shd w:val="clear" w:color="auto" w:fill="FFFFFF"/>
          </w:tcPr>
          <w:p w:rsidR="008656DC" w:rsidRDefault="008656DC" w:rsidP="00CA0FF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B.Sc. in Engineering or Sciences</w:t>
            </w:r>
          </w:p>
        </w:tc>
      </w:tr>
      <w:tr w:rsidR="008656DC" w:rsidRPr="0086778B" w:rsidTr="00217C95">
        <w:tc>
          <w:tcPr>
            <w:tcW w:w="2375" w:type="dxa"/>
            <w:shd w:val="clear" w:color="auto" w:fill="FFFFFF"/>
            <w:noWrap/>
          </w:tcPr>
          <w:p w:rsidR="008656DC" w:rsidRPr="008656DC" w:rsidRDefault="008656DC" w:rsidP="008656D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</w:pPr>
            <w:r w:rsidRPr="008656DC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>Optional</w:t>
            </w:r>
            <w:r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Program</w:t>
            </w:r>
            <w:r w:rsidRPr="008656DC">
              <w:rPr>
                <w:rFonts w:ascii="Arial" w:eastAsia="Times New Roman" w:hAnsi="Arial" w:cs="Arial"/>
                <w:b/>
                <w:bCs/>
                <w:color w:val="3A3B37"/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shd w:val="clear" w:color="auto" w:fill="FFFFFF"/>
          </w:tcPr>
          <w:p w:rsidR="008656DC" w:rsidRDefault="00490CAA" w:rsidP="0086778B">
            <w:pPr>
              <w:bidi w:val="0"/>
              <w:spacing w:after="0" w:line="240" w:lineRule="auto"/>
              <w:ind w:left="1113"/>
              <w:rPr>
                <w:rFonts w:ascii="Arial" w:eastAsia="Times New Roman" w:hAnsi="Arial" w:cs="Arial"/>
                <w:color w:val="3A3B3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A3B37"/>
                <w:sz w:val="20"/>
                <w:szCs w:val="20"/>
              </w:rPr>
              <w:t>-</w:t>
            </w:r>
          </w:p>
        </w:tc>
      </w:tr>
    </w:tbl>
    <w:p w:rsidR="0086778B" w:rsidRDefault="0086778B" w:rsidP="0086778B">
      <w:pPr>
        <w:bidi w:val="0"/>
        <w:rPr>
          <w:sz w:val="28"/>
          <w:szCs w:val="28"/>
        </w:rPr>
      </w:pPr>
    </w:p>
    <w:p w:rsidR="00C23757" w:rsidRDefault="00C23757" w:rsidP="00217C95">
      <w:pPr>
        <w:bidi w:val="0"/>
        <w:rPr>
          <w:sz w:val="28"/>
          <w:szCs w:val="28"/>
        </w:rPr>
      </w:pPr>
      <w:r>
        <w:rPr>
          <w:sz w:val="28"/>
          <w:szCs w:val="28"/>
        </w:rPr>
        <w:t>Course Audiences:</w:t>
      </w:r>
    </w:p>
    <w:p w:rsidR="00C23757" w:rsidRPr="00490CAA" w:rsidRDefault="00C23757" w:rsidP="00A361BD">
      <w:pPr>
        <w:bidi w:val="0"/>
        <w:jc w:val="both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Not only water resources students but also students of other fields of Civil Engineering, Agricultural and Earth Sciences can select and use this course. In addition to water resources </w:t>
      </w:r>
      <w:r w:rsidR="00BA6545" w:rsidRPr="00490CAA">
        <w:rPr>
          <w:rFonts w:asciiTheme="minorBidi" w:hAnsiTheme="minorBidi"/>
          <w:sz w:val="20"/>
          <w:szCs w:val="20"/>
        </w:rPr>
        <w:t>problems,</w:t>
      </w:r>
      <w:r w:rsidRPr="00490CAA">
        <w:rPr>
          <w:rFonts w:asciiTheme="minorBidi" w:hAnsiTheme="minorBidi"/>
          <w:sz w:val="20"/>
          <w:szCs w:val="20"/>
        </w:rPr>
        <w:t xml:space="preserve"> geotechnical, structural and environmental applications of soft computing </w:t>
      </w:r>
      <w:r w:rsidR="00BA6545" w:rsidRPr="00490CAA">
        <w:rPr>
          <w:rFonts w:asciiTheme="minorBidi" w:hAnsiTheme="minorBidi"/>
          <w:sz w:val="20"/>
          <w:szCs w:val="20"/>
        </w:rPr>
        <w:t xml:space="preserve">tools </w:t>
      </w:r>
      <w:r w:rsidRPr="00490CAA">
        <w:rPr>
          <w:rFonts w:asciiTheme="minorBidi" w:hAnsiTheme="minorBidi"/>
          <w:sz w:val="20"/>
          <w:szCs w:val="20"/>
        </w:rPr>
        <w:t>will be presented.</w:t>
      </w:r>
    </w:p>
    <w:p w:rsidR="00217C95" w:rsidRDefault="00217C95" w:rsidP="00C23757">
      <w:pPr>
        <w:bidi w:val="0"/>
        <w:rPr>
          <w:sz w:val="28"/>
          <w:szCs w:val="28"/>
        </w:rPr>
      </w:pPr>
      <w:r w:rsidRPr="00217C95">
        <w:rPr>
          <w:sz w:val="28"/>
          <w:szCs w:val="28"/>
        </w:rPr>
        <w:t>Objectives</w:t>
      </w:r>
      <w:r>
        <w:rPr>
          <w:sz w:val="28"/>
          <w:szCs w:val="28"/>
        </w:rPr>
        <w:t xml:space="preserve"> </w:t>
      </w:r>
      <w:r w:rsidRPr="00217C95">
        <w:rPr>
          <w:sz w:val="28"/>
          <w:szCs w:val="28"/>
        </w:rPr>
        <w:t>of the</w:t>
      </w:r>
      <w:r>
        <w:rPr>
          <w:sz w:val="28"/>
          <w:szCs w:val="28"/>
        </w:rPr>
        <w:t xml:space="preserve"> </w:t>
      </w:r>
      <w:r w:rsidRPr="00217C95">
        <w:rPr>
          <w:sz w:val="28"/>
          <w:szCs w:val="28"/>
        </w:rPr>
        <w:t>Course:</w:t>
      </w:r>
    </w:p>
    <w:p w:rsidR="008D1886" w:rsidRDefault="008D1886" w:rsidP="00A361BD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8D1886">
        <w:rPr>
          <w:rFonts w:asciiTheme="minorBidi" w:hAnsiTheme="minorBidi"/>
          <w:sz w:val="20"/>
          <w:szCs w:val="20"/>
        </w:rPr>
        <w:t xml:space="preserve">The purpose of this course is to give an introduction </w:t>
      </w:r>
      <w:r w:rsidR="001E2A81">
        <w:rPr>
          <w:rFonts w:asciiTheme="minorBidi" w:hAnsiTheme="minorBidi"/>
          <w:sz w:val="20"/>
          <w:szCs w:val="20"/>
        </w:rPr>
        <w:t xml:space="preserve">to </w:t>
      </w:r>
      <w:r>
        <w:rPr>
          <w:rFonts w:asciiTheme="minorBidi" w:hAnsiTheme="minorBidi"/>
          <w:sz w:val="20"/>
          <w:szCs w:val="20"/>
        </w:rPr>
        <w:t xml:space="preserve">soft computing </w:t>
      </w:r>
      <w:r w:rsidRPr="008D1886">
        <w:rPr>
          <w:rFonts w:asciiTheme="minorBidi" w:hAnsiTheme="minorBidi"/>
          <w:sz w:val="20"/>
          <w:szCs w:val="20"/>
        </w:rPr>
        <w:t xml:space="preserve">and basic understanding of tools in the emerging field of </w:t>
      </w:r>
      <w:proofErr w:type="spellStart"/>
      <w:r w:rsidRPr="008D1886">
        <w:rPr>
          <w:rFonts w:asciiTheme="minorBidi" w:hAnsiTheme="minorBidi"/>
          <w:sz w:val="20"/>
          <w:szCs w:val="20"/>
        </w:rPr>
        <w:t>hydroinformatics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r w:rsidRPr="008D1886">
        <w:rPr>
          <w:rFonts w:asciiTheme="minorBidi" w:hAnsiTheme="minorBidi"/>
          <w:sz w:val="20"/>
          <w:szCs w:val="20"/>
        </w:rPr>
        <w:t xml:space="preserve">for the practicing engineer. It also offers gaining practical experience in using these tools within </w:t>
      </w:r>
      <w:r w:rsidR="001E2A81">
        <w:rPr>
          <w:rFonts w:asciiTheme="minorBidi" w:hAnsiTheme="minorBidi"/>
          <w:sz w:val="20"/>
          <w:szCs w:val="20"/>
        </w:rPr>
        <w:t>other fields of Civil engineering (</w:t>
      </w:r>
      <w:proofErr w:type="spellStart"/>
      <w:r w:rsidR="001E2A81">
        <w:rPr>
          <w:rFonts w:asciiTheme="minorBidi" w:hAnsiTheme="minorBidi"/>
          <w:sz w:val="20"/>
          <w:szCs w:val="20"/>
        </w:rPr>
        <w:t>e.g</w:t>
      </w:r>
      <w:proofErr w:type="spellEnd"/>
      <w:r w:rsidR="001E2A81">
        <w:rPr>
          <w:rFonts w:asciiTheme="minorBidi" w:hAnsiTheme="minorBidi"/>
          <w:sz w:val="20"/>
          <w:szCs w:val="20"/>
        </w:rPr>
        <w:t>, environmental, Structural and geotechnical engineering fields).</w:t>
      </w:r>
    </w:p>
    <w:p w:rsidR="00C87701" w:rsidRPr="00490CAA" w:rsidRDefault="00C87701" w:rsidP="00920B27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>General overview of the input data and simulation models in water management</w:t>
      </w:r>
      <w:r w:rsidRPr="00490CAA">
        <w:rPr>
          <w:rFonts w:asciiTheme="minorBidi" w:hAnsiTheme="minorBidi"/>
          <w:sz w:val="20"/>
          <w:szCs w:val="20"/>
          <w:rtl/>
        </w:rPr>
        <w:t xml:space="preserve">. </w:t>
      </w:r>
    </w:p>
    <w:p w:rsidR="00217C95" w:rsidRPr="00490CAA" w:rsidRDefault="00C87701" w:rsidP="00920B27">
      <w:pPr>
        <w:bidi w:val="0"/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Acquisition of individual experience in the use of </w:t>
      </w:r>
      <w:proofErr w:type="spellStart"/>
      <w:r w:rsidRPr="00490CAA">
        <w:rPr>
          <w:rFonts w:asciiTheme="minorBidi" w:hAnsiTheme="minorBidi"/>
          <w:sz w:val="20"/>
          <w:szCs w:val="20"/>
        </w:rPr>
        <w:t>hydroinformatics</w:t>
      </w:r>
      <w:proofErr w:type="spellEnd"/>
      <w:r w:rsidRPr="00490CAA">
        <w:rPr>
          <w:rFonts w:asciiTheme="minorBidi" w:hAnsiTheme="minorBidi"/>
          <w:sz w:val="20"/>
          <w:szCs w:val="20"/>
        </w:rPr>
        <w:t xml:space="preserve"> through execution of a term projec</w:t>
      </w:r>
      <w:r w:rsidR="008D1886">
        <w:rPr>
          <w:rFonts w:asciiTheme="minorBidi" w:hAnsiTheme="minorBidi"/>
          <w:sz w:val="20"/>
          <w:szCs w:val="20"/>
        </w:rPr>
        <w:t>t</w:t>
      </w:r>
      <w:r w:rsidRPr="00490CAA">
        <w:rPr>
          <w:rFonts w:asciiTheme="minorBidi" w:hAnsiTheme="minorBidi"/>
          <w:sz w:val="20"/>
          <w:szCs w:val="20"/>
        </w:rPr>
        <w:t>.</w:t>
      </w:r>
    </w:p>
    <w:p w:rsidR="00920B27" w:rsidRDefault="00920B27" w:rsidP="00920B27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490CAA" w:rsidRDefault="00490CAA" w:rsidP="00920B27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490CAA" w:rsidRDefault="00490CAA" w:rsidP="00490CAA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490CAA" w:rsidRDefault="00490CAA" w:rsidP="00490CAA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920B27" w:rsidRPr="00490CAA" w:rsidRDefault="00920B27" w:rsidP="00490CAA">
      <w:pPr>
        <w:bidi w:val="0"/>
        <w:spacing w:after="0" w:line="240" w:lineRule="auto"/>
        <w:rPr>
          <w:rFonts w:eastAsia="Times New Roman" w:cs="Arial"/>
          <w:color w:val="3A3B37"/>
          <w:sz w:val="28"/>
          <w:szCs w:val="28"/>
        </w:rPr>
      </w:pPr>
      <w:r w:rsidRPr="00490CAA">
        <w:rPr>
          <w:rFonts w:eastAsia="Times New Roman" w:cs="Arial"/>
          <w:color w:val="3A3B37"/>
          <w:sz w:val="28"/>
          <w:szCs w:val="28"/>
        </w:rPr>
        <w:lastRenderedPageBreak/>
        <w:t>Learning Outcomes</w:t>
      </w:r>
      <w:r w:rsidR="001E2A81">
        <w:rPr>
          <w:rFonts w:eastAsia="Times New Roman" w:cs="Arial"/>
          <w:color w:val="3A3B37"/>
          <w:sz w:val="28"/>
          <w:szCs w:val="28"/>
        </w:rPr>
        <w:t>:</w:t>
      </w:r>
    </w:p>
    <w:p w:rsidR="00920B27" w:rsidRDefault="00920B27" w:rsidP="00920B27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1E2A81" w:rsidRDefault="00920B27" w:rsidP="00920B27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>Upon completion of the course, the student will</w:t>
      </w:r>
      <w:r w:rsidR="001E2A81">
        <w:rPr>
          <w:rFonts w:asciiTheme="minorBidi" w:hAnsiTheme="minorBidi"/>
          <w:sz w:val="20"/>
          <w:szCs w:val="20"/>
        </w:rPr>
        <w:t xml:space="preserve"> be able to</w:t>
      </w:r>
      <w:r w:rsidRPr="00490CAA">
        <w:rPr>
          <w:rFonts w:asciiTheme="minorBidi" w:hAnsiTheme="minorBidi"/>
          <w:sz w:val="20"/>
          <w:szCs w:val="20"/>
        </w:rPr>
        <w:t>:</w:t>
      </w:r>
    </w:p>
    <w:p w:rsidR="007377F0" w:rsidRDefault="007377F0" w:rsidP="007377F0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1E2A81" w:rsidRDefault="00A361BD" w:rsidP="00A361B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</w:t>
      </w:r>
      <w:r w:rsidR="00920B27" w:rsidRPr="00490CAA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920B27" w:rsidRPr="00490CAA">
        <w:rPr>
          <w:rFonts w:asciiTheme="minorBidi" w:hAnsiTheme="minorBidi"/>
          <w:sz w:val="20"/>
          <w:szCs w:val="20"/>
        </w:rPr>
        <w:t xml:space="preserve">be able to make appropriate and critical use of </w:t>
      </w:r>
      <w:r w:rsidR="001E2A81">
        <w:rPr>
          <w:rFonts w:asciiTheme="minorBidi" w:hAnsiTheme="minorBidi"/>
          <w:sz w:val="20"/>
          <w:szCs w:val="20"/>
        </w:rPr>
        <w:t>soft computing tools in civil engineering in general and in water resources engineering in particular</w:t>
      </w:r>
      <w:r w:rsidR="00920B27" w:rsidRPr="00490CAA">
        <w:rPr>
          <w:rFonts w:asciiTheme="minorBidi" w:hAnsiTheme="minorBidi"/>
          <w:sz w:val="20"/>
          <w:szCs w:val="20"/>
        </w:rPr>
        <w:t xml:space="preserve">; </w:t>
      </w:r>
    </w:p>
    <w:p w:rsidR="001E2A81" w:rsidRDefault="00A361BD" w:rsidP="001E2A81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b</w:t>
      </w:r>
      <w:r w:rsidR="00920B27" w:rsidRPr="00490CAA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920B27" w:rsidRPr="00490CAA">
        <w:rPr>
          <w:rFonts w:asciiTheme="minorBidi" w:hAnsiTheme="minorBidi"/>
          <w:sz w:val="20"/>
          <w:szCs w:val="20"/>
        </w:rPr>
        <w:t xml:space="preserve">be able to identify suitable methods and tools for solving allocation problems; </w:t>
      </w:r>
    </w:p>
    <w:p w:rsidR="001E2A81" w:rsidRDefault="00A361BD" w:rsidP="001E2A81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c</w:t>
      </w:r>
      <w:r w:rsidR="00920B27" w:rsidRPr="00490CAA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920B27" w:rsidRPr="00490CAA">
        <w:rPr>
          <w:rFonts w:asciiTheme="minorBidi" w:hAnsiTheme="minorBidi"/>
          <w:sz w:val="20"/>
          <w:szCs w:val="20"/>
        </w:rPr>
        <w:t xml:space="preserve">be able to critically assess research results; </w:t>
      </w:r>
    </w:p>
    <w:p w:rsidR="00920B27" w:rsidRDefault="00A361BD" w:rsidP="001E2A81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</w:t>
      </w:r>
      <w:r w:rsidR="00920B27" w:rsidRPr="00490CAA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920B27" w:rsidRPr="00490CAA">
        <w:rPr>
          <w:rFonts w:asciiTheme="minorBidi" w:hAnsiTheme="minorBidi"/>
          <w:sz w:val="20"/>
          <w:szCs w:val="20"/>
        </w:rPr>
        <w:t>improve skills for independent learning, reporting and presentation; improve IT skills</w:t>
      </w:r>
      <w:r w:rsidR="007377F0">
        <w:rPr>
          <w:rFonts w:asciiTheme="minorBidi" w:hAnsiTheme="minorBidi"/>
          <w:sz w:val="20"/>
          <w:szCs w:val="20"/>
        </w:rPr>
        <w:t>;</w:t>
      </w:r>
    </w:p>
    <w:p w:rsidR="001636D4" w:rsidRDefault="00A361BD" w:rsidP="001636D4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e</w:t>
      </w:r>
      <w:r w:rsidR="001636D4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1636D4">
        <w:rPr>
          <w:rFonts w:asciiTheme="minorBidi" w:hAnsiTheme="minorBidi"/>
          <w:sz w:val="20"/>
          <w:szCs w:val="20"/>
        </w:rPr>
        <w:t>to perform time series modeling and forecasting</w:t>
      </w:r>
      <w:r w:rsidR="007377F0">
        <w:rPr>
          <w:rFonts w:asciiTheme="minorBidi" w:hAnsiTheme="minorBidi"/>
          <w:sz w:val="20"/>
          <w:szCs w:val="20"/>
        </w:rPr>
        <w:t>;</w:t>
      </w:r>
    </w:p>
    <w:p w:rsidR="001636D4" w:rsidRDefault="00A361BD" w:rsidP="001636D4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</w:t>
      </w:r>
      <w:r w:rsidR="001636D4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1636D4">
        <w:rPr>
          <w:rFonts w:asciiTheme="minorBidi" w:hAnsiTheme="minorBidi"/>
          <w:sz w:val="20"/>
          <w:szCs w:val="20"/>
        </w:rPr>
        <w:t>to parameter estimation of conceptual models</w:t>
      </w:r>
      <w:r w:rsidR="007377F0">
        <w:rPr>
          <w:rFonts w:asciiTheme="minorBidi" w:hAnsiTheme="minorBidi"/>
          <w:sz w:val="20"/>
          <w:szCs w:val="20"/>
        </w:rPr>
        <w:t>;</w:t>
      </w:r>
    </w:p>
    <w:p w:rsidR="001636D4" w:rsidRDefault="00A361BD" w:rsidP="001636D4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g</w:t>
      </w:r>
      <w:r w:rsidR="001636D4">
        <w:rPr>
          <w:rFonts w:asciiTheme="minorBidi" w:hAnsiTheme="minorBidi"/>
          <w:sz w:val="20"/>
          <w:szCs w:val="20"/>
        </w:rPr>
        <w:t>)</w:t>
      </w:r>
      <w:r w:rsidR="00EE34CD">
        <w:rPr>
          <w:rFonts w:asciiTheme="minorBidi" w:hAnsiTheme="minorBidi"/>
          <w:sz w:val="20"/>
          <w:szCs w:val="20"/>
        </w:rPr>
        <w:t xml:space="preserve"> </w:t>
      </w:r>
      <w:r w:rsidR="007377F0">
        <w:rPr>
          <w:rFonts w:asciiTheme="minorBidi" w:hAnsiTheme="minorBidi"/>
          <w:sz w:val="20"/>
          <w:szCs w:val="20"/>
        </w:rPr>
        <w:t>multi-resolution analysis of climatic parameters</w:t>
      </w:r>
    </w:p>
    <w:p w:rsidR="00A361BD" w:rsidRPr="00490CAA" w:rsidRDefault="00A361BD" w:rsidP="00A361B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h)</w:t>
      </w:r>
      <w:r w:rsidR="003B7201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work with related toolbox of MATLAB</w:t>
      </w:r>
    </w:p>
    <w:p w:rsidR="00920B27" w:rsidRDefault="00920B27" w:rsidP="00920B27">
      <w:pPr>
        <w:bidi w:val="0"/>
        <w:spacing w:after="0" w:line="240" w:lineRule="auto"/>
        <w:rPr>
          <w:rFonts w:ascii="Arial" w:eastAsia="Times New Roman" w:hAnsi="Arial" w:cs="Arial"/>
          <w:color w:val="3A3B37"/>
          <w:sz w:val="24"/>
          <w:szCs w:val="24"/>
        </w:rPr>
      </w:pPr>
    </w:p>
    <w:p w:rsidR="00920B27" w:rsidRDefault="00920B27" w:rsidP="00490CAA">
      <w:pPr>
        <w:bidi w:val="0"/>
        <w:spacing w:after="0" w:line="240" w:lineRule="auto"/>
        <w:rPr>
          <w:rFonts w:eastAsia="Times New Roman" w:cs="Arial"/>
          <w:color w:val="3A3B37"/>
          <w:sz w:val="28"/>
          <w:szCs w:val="28"/>
        </w:rPr>
      </w:pPr>
      <w:r w:rsidRPr="00490CAA">
        <w:rPr>
          <w:rFonts w:eastAsia="Times New Roman" w:cs="Arial"/>
          <w:color w:val="3A3B37"/>
          <w:sz w:val="28"/>
          <w:szCs w:val="28"/>
        </w:rPr>
        <w:t>Texts</w:t>
      </w:r>
      <w:r w:rsidR="004A1227">
        <w:rPr>
          <w:rFonts w:eastAsia="Times New Roman" w:cs="Arial"/>
          <w:color w:val="3A3B37"/>
          <w:sz w:val="28"/>
          <w:szCs w:val="28"/>
        </w:rPr>
        <w:t>:</w:t>
      </w:r>
    </w:p>
    <w:p w:rsidR="004A1227" w:rsidRPr="00490CAA" w:rsidRDefault="004A1227" w:rsidP="004A1227">
      <w:pPr>
        <w:bidi w:val="0"/>
        <w:spacing w:after="0" w:line="240" w:lineRule="auto"/>
        <w:rPr>
          <w:rFonts w:eastAsia="Times New Roman" w:cs="Arial"/>
          <w:color w:val="3A3B37"/>
          <w:sz w:val="28"/>
          <w:szCs w:val="28"/>
        </w:rPr>
      </w:pPr>
    </w:p>
    <w:p w:rsidR="00920B27" w:rsidRPr="00490CAA" w:rsidRDefault="00920B27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>Required readings will be posted on the class website or distributed in class</w:t>
      </w:r>
      <w:r w:rsidRPr="00490CAA">
        <w:rPr>
          <w:rFonts w:asciiTheme="minorBidi" w:hAnsiTheme="minorBidi"/>
          <w:sz w:val="20"/>
          <w:szCs w:val="20"/>
          <w:rtl/>
        </w:rPr>
        <w:t>.</w:t>
      </w:r>
    </w:p>
    <w:p w:rsidR="00920B27" w:rsidRPr="00490CAA" w:rsidRDefault="00920B27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>Some potential references, but not required</w:t>
      </w:r>
      <w:r w:rsidRPr="00490CAA">
        <w:rPr>
          <w:rFonts w:asciiTheme="minorBidi" w:hAnsiTheme="minorBidi"/>
          <w:sz w:val="20"/>
          <w:szCs w:val="20"/>
          <w:rtl/>
        </w:rPr>
        <w:t>:</w:t>
      </w:r>
    </w:p>
    <w:p w:rsidR="00EF7783" w:rsidRDefault="00EF7783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0B27" w:rsidRPr="00490CAA" w:rsidRDefault="00920B27" w:rsidP="00EF7783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Kumar, P., (2005), </w:t>
      </w:r>
      <w:proofErr w:type="spellStart"/>
      <w:r w:rsidRPr="00490CAA">
        <w:rPr>
          <w:rFonts w:asciiTheme="minorBidi" w:hAnsiTheme="minorBidi"/>
          <w:sz w:val="20"/>
          <w:szCs w:val="20"/>
        </w:rPr>
        <w:t>Hydroinformatics</w:t>
      </w:r>
      <w:proofErr w:type="spellEnd"/>
      <w:r w:rsidRPr="00490CAA">
        <w:rPr>
          <w:rFonts w:asciiTheme="minorBidi" w:hAnsiTheme="minorBidi"/>
          <w:sz w:val="20"/>
          <w:szCs w:val="20"/>
        </w:rPr>
        <w:t>: Data Integrative Approaches in Computation, Analysis</w:t>
      </w:r>
      <w:r w:rsidRPr="00490CAA">
        <w:rPr>
          <w:rFonts w:asciiTheme="minorBidi" w:hAnsiTheme="minorBidi"/>
          <w:sz w:val="20"/>
          <w:szCs w:val="20"/>
          <w:rtl/>
        </w:rPr>
        <w:t>,</w:t>
      </w:r>
      <w:r w:rsidR="00EF7783">
        <w:rPr>
          <w:rFonts w:asciiTheme="minorBidi" w:hAnsiTheme="minorBidi"/>
          <w:sz w:val="20"/>
          <w:szCs w:val="20"/>
        </w:rPr>
        <w:t xml:space="preserve"> </w:t>
      </w:r>
      <w:r w:rsidRPr="00490CAA">
        <w:rPr>
          <w:rFonts w:asciiTheme="minorBidi" w:hAnsiTheme="minorBidi"/>
          <w:sz w:val="20"/>
          <w:szCs w:val="20"/>
        </w:rPr>
        <w:t>and Modeling, CRC Press, 552</w:t>
      </w:r>
    </w:p>
    <w:p w:rsidR="00EF7783" w:rsidRDefault="00EF7783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920B27" w:rsidP="00EF7783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Abbott, 1991, </w:t>
      </w:r>
      <w:proofErr w:type="spellStart"/>
      <w:r w:rsidRPr="00490CAA">
        <w:rPr>
          <w:rFonts w:asciiTheme="minorBidi" w:hAnsiTheme="minorBidi"/>
          <w:sz w:val="20"/>
          <w:szCs w:val="20"/>
        </w:rPr>
        <w:t>Hydroinformatics</w:t>
      </w:r>
      <w:proofErr w:type="spellEnd"/>
      <w:r w:rsidRPr="00490CAA">
        <w:rPr>
          <w:rFonts w:asciiTheme="minorBidi" w:hAnsiTheme="minorBidi"/>
          <w:sz w:val="20"/>
          <w:szCs w:val="20"/>
        </w:rPr>
        <w:t xml:space="preserve">- Information Technology and the Aquatic Environment, Avebury Technical, </w:t>
      </w:r>
      <w:proofErr w:type="spellStart"/>
      <w:r w:rsidRPr="00490CAA">
        <w:rPr>
          <w:rFonts w:asciiTheme="minorBidi" w:hAnsiTheme="minorBidi"/>
          <w:sz w:val="20"/>
          <w:szCs w:val="20"/>
        </w:rPr>
        <w:t>Aldershot</w:t>
      </w:r>
      <w:proofErr w:type="spellEnd"/>
      <w:r w:rsidRPr="00490CAA">
        <w:rPr>
          <w:rFonts w:asciiTheme="minorBidi" w:hAnsiTheme="minorBidi"/>
          <w:sz w:val="20"/>
          <w:szCs w:val="20"/>
        </w:rPr>
        <w:t>, U.K</w:t>
      </w:r>
    </w:p>
    <w:p w:rsidR="00EF7783" w:rsidRDefault="00EF7783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0B27" w:rsidRDefault="00920B27" w:rsidP="00A361B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Nielsen, 2016, Neural Networks and Deep Learning, Web-book. </w:t>
      </w:r>
      <w:hyperlink r:id="rId5" w:history="1">
        <w:r w:rsidR="00A361BD" w:rsidRPr="00425DB7">
          <w:rPr>
            <w:rStyle w:val="Hyperlink"/>
            <w:rFonts w:asciiTheme="minorBidi" w:hAnsiTheme="minorBidi"/>
            <w:sz w:val="20"/>
            <w:szCs w:val="20"/>
          </w:rPr>
          <w:t>http://neuralnetworksanddeeplearning.com/index.html</w:t>
        </w:r>
      </w:hyperlink>
    </w:p>
    <w:p w:rsidR="00A361BD" w:rsidRDefault="00A361BD" w:rsidP="00A361B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A361BD" w:rsidRDefault="00A361BD" w:rsidP="00A361B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Tayfur</w:t>
      </w:r>
      <w:proofErr w:type="spellEnd"/>
      <w:r>
        <w:rPr>
          <w:rFonts w:asciiTheme="minorBidi" w:hAnsiTheme="minorBidi"/>
          <w:sz w:val="20"/>
          <w:szCs w:val="20"/>
        </w:rPr>
        <w:t xml:space="preserve">, G., 2012, </w:t>
      </w:r>
      <w:r w:rsidRPr="00A361BD">
        <w:rPr>
          <w:rFonts w:asciiTheme="minorBidi" w:hAnsiTheme="minorBidi"/>
          <w:sz w:val="20"/>
          <w:szCs w:val="20"/>
        </w:rPr>
        <w:t>Soft Computing in Water Resources Engineering</w:t>
      </w:r>
      <w:r>
        <w:rPr>
          <w:rFonts w:asciiTheme="minorBidi" w:hAnsiTheme="minorBidi"/>
          <w:sz w:val="20"/>
          <w:szCs w:val="20"/>
        </w:rPr>
        <w:t>, WIT press, UK</w:t>
      </w:r>
    </w:p>
    <w:p w:rsidR="00922D8D" w:rsidRPr="00490CAA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6545FC" w:rsidRPr="00490CAA" w:rsidRDefault="00920B27" w:rsidP="004A1227">
      <w:pPr>
        <w:bidi w:val="0"/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1636D4">
        <w:rPr>
          <w:rFonts w:eastAsia="Times New Roman" w:cs="Arial"/>
          <w:sz w:val="28"/>
          <w:szCs w:val="28"/>
        </w:rPr>
        <w:t>Assessment</w:t>
      </w:r>
      <w:r w:rsidR="004A1227" w:rsidRPr="001636D4">
        <w:rPr>
          <w:rFonts w:eastAsia="Times New Roman" w:cs="Arial"/>
          <w:sz w:val="28"/>
          <w:szCs w:val="28"/>
        </w:rPr>
        <w:t>:</w:t>
      </w:r>
      <w:r w:rsidRPr="001636D4">
        <w:rPr>
          <w:rFonts w:eastAsia="Times New Roman" w:cs="Arial"/>
          <w:sz w:val="28"/>
          <w:szCs w:val="28"/>
        </w:rPr>
        <w:cr/>
      </w:r>
      <w:r w:rsidR="006545FC" w:rsidRPr="00490CAA">
        <w:rPr>
          <w:rFonts w:asciiTheme="minorBidi" w:hAnsiTheme="minorBidi"/>
          <w:sz w:val="20"/>
          <w:szCs w:val="20"/>
        </w:rPr>
        <w:t>Attendance &amp; Assignment</w:t>
      </w:r>
      <w:r w:rsidR="004A1227">
        <w:rPr>
          <w:rFonts w:asciiTheme="minorBidi" w:hAnsiTheme="minorBidi"/>
          <w:sz w:val="20"/>
          <w:szCs w:val="20"/>
        </w:rPr>
        <w:t xml:space="preserve">   </w:t>
      </w:r>
      <w:r w:rsidR="00B600C8">
        <w:rPr>
          <w:rFonts w:asciiTheme="minorBidi" w:hAnsiTheme="minorBidi"/>
          <w:sz w:val="20"/>
          <w:szCs w:val="20"/>
        </w:rPr>
        <w:t xml:space="preserve"> </w:t>
      </w:r>
      <w:r w:rsidR="006545FC" w:rsidRPr="00490CAA">
        <w:rPr>
          <w:rFonts w:asciiTheme="minorBidi" w:hAnsiTheme="minorBidi"/>
          <w:sz w:val="20"/>
          <w:szCs w:val="20"/>
        </w:rPr>
        <w:t xml:space="preserve"> 10%</w:t>
      </w:r>
    </w:p>
    <w:p w:rsidR="006545FC" w:rsidRPr="00490CAA" w:rsidRDefault="006545FC" w:rsidP="004A1227">
      <w:pPr>
        <w:bidi w:val="0"/>
        <w:spacing w:after="0" w:line="36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Mid-term Exam (Written)  </w:t>
      </w:r>
      <w:r w:rsidR="004A1227">
        <w:rPr>
          <w:rFonts w:asciiTheme="minorBidi" w:hAnsiTheme="minorBidi"/>
          <w:sz w:val="20"/>
          <w:szCs w:val="20"/>
        </w:rPr>
        <w:t xml:space="preserve">   </w:t>
      </w:r>
      <w:r w:rsidR="00B600C8">
        <w:rPr>
          <w:rFonts w:asciiTheme="minorBidi" w:hAnsiTheme="minorBidi"/>
          <w:sz w:val="20"/>
          <w:szCs w:val="20"/>
        </w:rPr>
        <w:t xml:space="preserve"> </w:t>
      </w:r>
      <w:r w:rsidR="004A1227">
        <w:rPr>
          <w:rFonts w:asciiTheme="minorBidi" w:hAnsiTheme="minorBidi"/>
          <w:sz w:val="20"/>
          <w:szCs w:val="20"/>
        </w:rPr>
        <w:t xml:space="preserve"> </w:t>
      </w:r>
      <w:r w:rsidRPr="00490CAA">
        <w:rPr>
          <w:rFonts w:asciiTheme="minorBidi" w:hAnsiTheme="minorBidi"/>
          <w:sz w:val="20"/>
          <w:szCs w:val="20"/>
        </w:rPr>
        <w:t>20%</w:t>
      </w:r>
    </w:p>
    <w:p w:rsidR="00920B27" w:rsidRPr="00490CAA" w:rsidRDefault="006545FC" w:rsidP="00B600C8">
      <w:pPr>
        <w:bidi w:val="0"/>
        <w:spacing w:after="0" w:line="48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 xml:space="preserve">Final Exam (Written)     </w:t>
      </w:r>
      <w:r w:rsidR="004A1227">
        <w:rPr>
          <w:rFonts w:asciiTheme="minorBidi" w:hAnsiTheme="minorBidi"/>
          <w:sz w:val="20"/>
          <w:szCs w:val="20"/>
        </w:rPr>
        <w:t xml:space="preserve">   </w:t>
      </w:r>
      <w:r w:rsidRPr="00490CAA">
        <w:rPr>
          <w:rFonts w:asciiTheme="minorBidi" w:hAnsiTheme="minorBidi"/>
          <w:sz w:val="20"/>
          <w:szCs w:val="20"/>
        </w:rPr>
        <w:t xml:space="preserve">   </w:t>
      </w:r>
      <w:r w:rsidR="00B600C8">
        <w:rPr>
          <w:rFonts w:asciiTheme="minorBidi" w:hAnsiTheme="minorBidi"/>
          <w:sz w:val="20"/>
          <w:szCs w:val="20"/>
        </w:rPr>
        <w:t xml:space="preserve"> </w:t>
      </w:r>
      <w:r w:rsidRPr="00490CAA">
        <w:rPr>
          <w:rFonts w:asciiTheme="minorBidi" w:hAnsiTheme="minorBidi"/>
          <w:sz w:val="20"/>
          <w:szCs w:val="20"/>
        </w:rPr>
        <w:t xml:space="preserve"> 30%</w:t>
      </w:r>
      <w:r w:rsidRPr="00490CAA">
        <w:rPr>
          <w:rFonts w:asciiTheme="minorBidi" w:hAnsiTheme="minorBidi"/>
          <w:sz w:val="20"/>
          <w:szCs w:val="20"/>
        </w:rPr>
        <w:cr/>
        <w:t xml:space="preserve">Term Paper-Project        </w:t>
      </w:r>
      <w:r w:rsidR="004A1227">
        <w:rPr>
          <w:rFonts w:asciiTheme="minorBidi" w:hAnsiTheme="minorBidi"/>
          <w:sz w:val="20"/>
          <w:szCs w:val="20"/>
        </w:rPr>
        <w:t xml:space="preserve">   </w:t>
      </w:r>
      <w:r w:rsidRPr="00490CAA">
        <w:rPr>
          <w:rFonts w:asciiTheme="minorBidi" w:hAnsiTheme="minorBidi"/>
          <w:sz w:val="20"/>
          <w:szCs w:val="20"/>
        </w:rPr>
        <w:t xml:space="preserve"> </w:t>
      </w:r>
      <w:r w:rsidR="00B600C8">
        <w:rPr>
          <w:rFonts w:asciiTheme="minorBidi" w:hAnsiTheme="minorBidi"/>
          <w:sz w:val="20"/>
          <w:szCs w:val="20"/>
        </w:rPr>
        <w:t xml:space="preserve">  </w:t>
      </w:r>
      <w:r w:rsidRPr="00490CAA">
        <w:rPr>
          <w:rFonts w:asciiTheme="minorBidi" w:hAnsiTheme="minorBidi"/>
          <w:sz w:val="20"/>
          <w:szCs w:val="20"/>
        </w:rPr>
        <w:t>40%</w:t>
      </w:r>
    </w:p>
    <w:p w:rsidR="00304F6E" w:rsidRPr="00490CAA" w:rsidRDefault="00304F6E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304F6E" w:rsidRDefault="00304F6E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A361BD" w:rsidP="00A361BD">
      <w:pPr>
        <w:tabs>
          <w:tab w:val="left" w:pos="2258"/>
        </w:tabs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</w:p>
    <w:p w:rsidR="00A361BD" w:rsidRDefault="00A361BD" w:rsidP="00A361BD">
      <w:pPr>
        <w:tabs>
          <w:tab w:val="left" w:pos="2258"/>
        </w:tabs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90CAA" w:rsidRDefault="00490CAA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304F6E" w:rsidRDefault="00304F6E" w:rsidP="00304F6E">
      <w:pPr>
        <w:bidi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4F6E">
        <w:rPr>
          <w:rFonts w:ascii="Arial" w:eastAsia="Times New Roman" w:hAnsi="Arial" w:cs="Arial"/>
          <w:sz w:val="24"/>
          <w:szCs w:val="24"/>
        </w:rPr>
        <w:t xml:space="preserve">Course </w:t>
      </w:r>
      <w:r>
        <w:rPr>
          <w:rFonts w:ascii="Arial" w:eastAsia="Times New Roman" w:hAnsi="Arial" w:cs="Arial"/>
          <w:sz w:val="24"/>
          <w:szCs w:val="24"/>
        </w:rPr>
        <w:t xml:space="preserve">Schedule and </w:t>
      </w:r>
      <w:r w:rsidRPr="00304F6E">
        <w:rPr>
          <w:rFonts w:ascii="Arial" w:eastAsia="Times New Roman" w:hAnsi="Arial" w:cs="Arial"/>
          <w:sz w:val="24"/>
          <w:szCs w:val="24"/>
        </w:rPr>
        <w:t>Contents</w:t>
      </w:r>
    </w:p>
    <w:p w:rsidR="00304F6E" w:rsidRPr="00490CAA" w:rsidRDefault="003A2F36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ab/>
      </w:r>
    </w:p>
    <w:p w:rsidR="00304F6E" w:rsidRPr="00490CAA" w:rsidRDefault="00304F6E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3C68" w:rsidRPr="00490CAA" w:rsidTr="003E06D1">
        <w:tc>
          <w:tcPr>
            <w:tcW w:w="2394" w:type="dxa"/>
            <w:vMerge w:val="restart"/>
          </w:tcPr>
          <w:p w:rsidR="00CA3C68" w:rsidRPr="00490CAA" w:rsidRDefault="00CA3C68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CA3C68" w:rsidRPr="00490CAA" w:rsidRDefault="00CA3C68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Third Week of March</w:t>
            </w:r>
          </w:p>
        </w:tc>
        <w:tc>
          <w:tcPr>
            <w:tcW w:w="2394" w:type="dxa"/>
          </w:tcPr>
          <w:p w:rsidR="00CA3C68" w:rsidRPr="00490CAA" w:rsidRDefault="00CA3C68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</w:p>
        </w:tc>
        <w:tc>
          <w:tcPr>
            <w:tcW w:w="4788" w:type="dxa"/>
            <w:gridSpan w:val="2"/>
          </w:tcPr>
          <w:p w:rsidR="00CA3C68" w:rsidRPr="00490CAA" w:rsidRDefault="00CA3C68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Time</w:t>
            </w:r>
          </w:p>
          <w:p w:rsidR="00CA3C68" w:rsidRPr="00490CAA" w:rsidRDefault="004349F2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First 90 min.                    Second 90 min.</w:t>
            </w:r>
          </w:p>
        </w:tc>
      </w:tr>
      <w:tr w:rsidR="00304F6E" w:rsidRPr="00490CAA" w:rsidTr="00304F6E">
        <w:tc>
          <w:tcPr>
            <w:tcW w:w="2394" w:type="dxa"/>
            <w:vMerge/>
          </w:tcPr>
          <w:p w:rsidR="00304F6E" w:rsidRPr="00490CAA" w:rsidRDefault="00304F6E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304F6E" w:rsidRPr="00490CAA" w:rsidRDefault="00CA3C68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1</w:t>
            </w:r>
          </w:p>
        </w:tc>
        <w:tc>
          <w:tcPr>
            <w:tcW w:w="2394" w:type="dxa"/>
          </w:tcPr>
          <w:p w:rsidR="00304F6E" w:rsidRPr="00490CAA" w:rsidRDefault="00CA3C68" w:rsidP="00672707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490CAA">
              <w:rPr>
                <w:rFonts w:asciiTheme="minorBidi" w:hAnsiTheme="minorBidi"/>
                <w:sz w:val="20"/>
                <w:szCs w:val="20"/>
              </w:rPr>
              <w:t>Hydroinformatics</w:t>
            </w:r>
            <w:proofErr w:type="spellEnd"/>
            <w:r w:rsidRPr="00490CAA">
              <w:rPr>
                <w:rFonts w:asciiTheme="minorBidi" w:hAnsiTheme="minorBidi"/>
                <w:sz w:val="20"/>
                <w:szCs w:val="20"/>
              </w:rPr>
              <w:t>:</w:t>
            </w:r>
          </w:p>
          <w:p w:rsidR="00CA3C68" w:rsidRPr="00490CAA" w:rsidRDefault="00CA3C68" w:rsidP="00672707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Introduction and concepts</w:t>
            </w:r>
          </w:p>
        </w:tc>
        <w:tc>
          <w:tcPr>
            <w:tcW w:w="2394" w:type="dxa"/>
          </w:tcPr>
          <w:p w:rsidR="00304F6E" w:rsidRPr="00490CAA" w:rsidRDefault="00CA3C68" w:rsidP="00672707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Data Pre-processing</w:t>
            </w:r>
          </w:p>
        </w:tc>
      </w:tr>
      <w:tr w:rsidR="00304F6E" w:rsidRPr="00490CAA" w:rsidTr="00304F6E">
        <w:tc>
          <w:tcPr>
            <w:tcW w:w="2394" w:type="dxa"/>
            <w:vMerge/>
          </w:tcPr>
          <w:p w:rsidR="00304F6E" w:rsidRPr="00490CAA" w:rsidRDefault="00304F6E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304F6E" w:rsidRPr="00490CAA" w:rsidRDefault="00CA3C68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2</w:t>
            </w:r>
          </w:p>
        </w:tc>
        <w:tc>
          <w:tcPr>
            <w:tcW w:w="2394" w:type="dxa"/>
          </w:tcPr>
          <w:p w:rsidR="00304F6E" w:rsidRPr="00490CAA" w:rsidRDefault="00006DF5" w:rsidP="00672707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An overview of MATLAB</w:t>
            </w:r>
          </w:p>
        </w:tc>
        <w:tc>
          <w:tcPr>
            <w:tcW w:w="2394" w:type="dxa"/>
          </w:tcPr>
          <w:p w:rsidR="00304F6E" w:rsidRPr="00490CAA" w:rsidRDefault="003B7201" w:rsidP="00672707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3B7201">
              <w:rPr>
                <w:rFonts w:asciiTheme="minorBidi" w:hAnsiTheme="minorBidi"/>
                <w:sz w:val="20"/>
                <w:szCs w:val="20"/>
              </w:rPr>
              <w:t>Commands and functions of MATLAB</w:t>
            </w:r>
          </w:p>
        </w:tc>
      </w:tr>
      <w:tr w:rsidR="00006DF5" w:rsidRPr="00490CAA" w:rsidTr="00304F6E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90CAA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006DF5" w:rsidRPr="00490CAA" w:rsidRDefault="003B7201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3B7201">
              <w:rPr>
                <w:rFonts w:asciiTheme="minorBidi" w:hAnsiTheme="minorBidi"/>
                <w:sz w:val="20"/>
                <w:szCs w:val="20"/>
              </w:rPr>
              <w:t>MATLAB toolboxes</w:t>
            </w:r>
          </w:p>
        </w:tc>
        <w:tc>
          <w:tcPr>
            <w:tcW w:w="2394" w:type="dxa"/>
          </w:tcPr>
          <w:p w:rsidR="00006DF5" w:rsidRPr="00490CAA" w:rsidRDefault="00006DF5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Statistical analysis by MATLAB</w:t>
            </w:r>
          </w:p>
        </w:tc>
      </w:tr>
    </w:tbl>
    <w:p w:rsidR="004D583C" w:rsidRDefault="004D583C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583C" w:rsidRPr="00490CAA" w:rsidTr="00BD63D7">
        <w:tc>
          <w:tcPr>
            <w:tcW w:w="2394" w:type="dxa"/>
            <w:vMerge w:val="restart"/>
          </w:tcPr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Fourth Week of March</w:t>
            </w:r>
          </w:p>
        </w:tc>
        <w:tc>
          <w:tcPr>
            <w:tcW w:w="2394" w:type="dxa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</w:p>
        </w:tc>
        <w:tc>
          <w:tcPr>
            <w:tcW w:w="4788" w:type="dxa"/>
            <w:gridSpan w:val="2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Time</w:t>
            </w:r>
          </w:p>
          <w:p w:rsidR="004D583C" w:rsidRPr="00490CAA" w:rsidRDefault="004349F2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49F2">
              <w:rPr>
                <w:rFonts w:asciiTheme="minorBidi" w:hAnsiTheme="minorBidi"/>
                <w:sz w:val="20"/>
                <w:szCs w:val="20"/>
              </w:rPr>
              <w:t>First 90 min.                    Second 90 min.</w:t>
            </w:r>
          </w:p>
        </w:tc>
      </w:tr>
      <w:tr w:rsidR="00006DF5" w:rsidRPr="00490CAA" w:rsidTr="00BD63D7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1</w:t>
            </w:r>
          </w:p>
        </w:tc>
        <w:tc>
          <w:tcPr>
            <w:tcW w:w="2394" w:type="dxa"/>
          </w:tcPr>
          <w:p w:rsidR="00006DF5" w:rsidRPr="00490CAA" w:rsidRDefault="00006DF5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Introduction to ANN</w:t>
            </w:r>
          </w:p>
        </w:tc>
        <w:tc>
          <w:tcPr>
            <w:tcW w:w="2394" w:type="dxa"/>
          </w:tcPr>
          <w:p w:rsidR="00006DF5" w:rsidRPr="00490CAA" w:rsidRDefault="001D5724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Ann Concepts</w:t>
            </w:r>
          </w:p>
        </w:tc>
      </w:tr>
      <w:tr w:rsidR="00006DF5" w:rsidRPr="00490CAA" w:rsidTr="00BD63D7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2</w:t>
            </w:r>
          </w:p>
        </w:tc>
        <w:tc>
          <w:tcPr>
            <w:tcW w:w="2394" w:type="dxa"/>
          </w:tcPr>
          <w:p w:rsidR="00006DF5" w:rsidRPr="00490CAA" w:rsidRDefault="001D5724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1D5724">
              <w:rPr>
                <w:rFonts w:asciiTheme="minorBidi" w:hAnsiTheme="minorBidi"/>
                <w:sz w:val="20"/>
                <w:szCs w:val="20"/>
              </w:rPr>
              <w:t>MATLAB NNTOOL</w:t>
            </w:r>
          </w:p>
        </w:tc>
        <w:tc>
          <w:tcPr>
            <w:tcW w:w="2394" w:type="dxa"/>
          </w:tcPr>
          <w:p w:rsidR="00006DF5" w:rsidRPr="00490CAA" w:rsidRDefault="001D5724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1D5724">
              <w:rPr>
                <w:rFonts w:asciiTheme="minorBidi" w:hAnsiTheme="minorBidi"/>
                <w:sz w:val="20"/>
                <w:szCs w:val="20"/>
              </w:rPr>
              <w:t>Applications, hydrological time series forecasting</w:t>
            </w:r>
          </w:p>
        </w:tc>
      </w:tr>
      <w:tr w:rsidR="00CA0FFB" w:rsidRPr="00490CAA" w:rsidTr="00BD63D7">
        <w:tc>
          <w:tcPr>
            <w:tcW w:w="2394" w:type="dxa"/>
            <w:vMerge/>
          </w:tcPr>
          <w:p w:rsidR="00CA0FFB" w:rsidRPr="00490CAA" w:rsidRDefault="00CA0FFB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CA0FFB" w:rsidRPr="00490CAA" w:rsidRDefault="00CA0FFB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90CAA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CA0FFB" w:rsidRPr="00490CAA" w:rsidRDefault="001D5724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1D5724">
              <w:rPr>
                <w:rFonts w:asciiTheme="minorBidi" w:hAnsiTheme="minorBidi"/>
                <w:sz w:val="20"/>
                <w:szCs w:val="20"/>
              </w:rPr>
              <w:t>Applications, concrete strength estimation</w:t>
            </w:r>
          </w:p>
        </w:tc>
        <w:tc>
          <w:tcPr>
            <w:tcW w:w="2394" w:type="dxa"/>
          </w:tcPr>
          <w:p w:rsidR="00CA0FFB" w:rsidRPr="00490CAA" w:rsidRDefault="001D5724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1D5724">
              <w:rPr>
                <w:rFonts w:asciiTheme="minorBidi" w:hAnsiTheme="minorBidi"/>
                <w:sz w:val="20"/>
                <w:szCs w:val="20"/>
              </w:rPr>
              <w:t>Mid-term Exam</w:t>
            </w:r>
          </w:p>
        </w:tc>
      </w:tr>
    </w:tbl>
    <w:p w:rsidR="004D583C" w:rsidRPr="00490CAA" w:rsidRDefault="004D583C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922D8D" w:rsidRDefault="00922D8D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p w:rsidR="004D583C" w:rsidRPr="00490CAA" w:rsidRDefault="004D583C" w:rsidP="00922D8D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583C" w:rsidRPr="00490CAA" w:rsidTr="00BD63D7">
        <w:tc>
          <w:tcPr>
            <w:tcW w:w="2394" w:type="dxa"/>
            <w:vMerge w:val="restart"/>
          </w:tcPr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Third Week of June</w:t>
            </w:r>
          </w:p>
        </w:tc>
        <w:tc>
          <w:tcPr>
            <w:tcW w:w="2394" w:type="dxa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</w:p>
        </w:tc>
        <w:tc>
          <w:tcPr>
            <w:tcW w:w="4788" w:type="dxa"/>
            <w:gridSpan w:val="2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Time</w:t>
            </w:r>
          </w:p>
          <w:p w:rsidR="004D583C" w:rsidRPr="00490CAA" w:rsidRDefault="004349F2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49F2">
              <w:rPr>
                <w:rFonts w:asciiTheme="minorBidi" w:hAnsiTheme="minorBidi"/>
                <w:sz w:val="20"/>
                <w:szCs w:val="20"/>
              </w:rPr>
              <w:t>First 90 min.                    Second 90 min.</w:t>
            </w:r>
          </w:p>
        </w:tc>
      </w:tr>
      <w:tr w:rsidR="00006DF5" w:rsidRPr="00490CAA" w:rsidTr="00BD63D7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1</w:t>
            </w:r>
          </w:p>
        </w:tc>
        <w:tc>
          <w:tcPr>
            <w:tcW w:w="2394" w:type="dxa"/>
          </w:tcPr>
          <w:p w:rsidR="00006DF5" w:rsidRPr="00490CAA" w:rsidRDefault="00006DF5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 xml:space="preserve">Fuzzy </w:t>
            </w:r>
            <w:r w:rsidR="00CA0FFB">
              <w:rPr>
                <w:rFonts w:asciiTheme="minorBidi" w:hAnsiTheme="minorBidi"/>
                <w:sz w:val="20"/>
                <w:szCs w:val="20"/>
              </w:rPr>
              <w:t xml:space="preserve">theory and sets </w:t>
            </w:r>
          </w:p>
        </w:tc>
        <w:tc>
          <w:tcPr>
            <w:tcW w:w="2394" w:type="dxa"/>
          </w:tcPr>
          <w:p w:rsidR="00006DF5" w:rsidRPr="00490CAA" w:rsidRDefault="00CA0FFB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Fuzzy logic</w:t>
            </w:r>
          </w:p>
        </w:tc>
      </w:tr>
      <w:tr w:rsidR="00006DF5" w:rsidRPr="00490CAA" w:rsidTr="00BD63D7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2</w:t>
            </w:r>
          </w:p>
        </w:tc>
        <w:tc>
          <w:tcPr>
            <w:tcW w:w="2394" w:type="dxa"/>
          </w:tcPr>
          <w:p w:rsidR="00006DF5" w:rsidRPr="00490CAA" w:rsidRDefault="00CA0FFB" w:rsidP="00CA0FFB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ANFIS Modeling</w:t>
            </w:r>
          </w:p>
        </w:tc>
        <w:tc>
          <w:tcPr>
            <w:tcW w:w="2394" w:type="dxa"/>
          </w:tcPr>
          <w:p w:rsidR="00006DF5" w:rsidRPr="00490CAA" w:rsidRDefault="00CA0FFB" w:rsidP="00CA0FFB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ANFIS toolbox of MATLAB</w:t>
            </w:r>
          </w:p>
        </w:tc>
      </w:tr>
      <w:tr w:rsidR="00AE0BD1" w:rsidRPr="00490CAA" w:rsidTr="00BD63D7">
        <w:tc>
          <w:tcPr>
            <w:tcW w:w="2394" w:type="dxa"/>
            <w:vMerge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90CAA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AE0BD1" w:rsidRPr="00490CAA" w:rsidRDefault="00AE0BD1" w:rsidP="00CA0FFB">
            <w:pPr>
              <w:tabs>
                <w:tab w:val="center" w:pos="1089"/>
              </w:tabs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CA0FFB">
              <w:rPr>
                <w:rFonts w:asciiTheme="minorBidi" w:hAnsiTheme="minorBidi"/>
                <w:sz w:val="20"/>
                <w:szCs w:val="20"/>
              </w:rPr>
              <w:tab/>
            </w:r>
            <w:r w:rsidR="00CA0FFB" w:rsidRPr="00CA0FFB">
              <w:rPr>
                <w:rFonts w:asciiTheme="minorBidi" w:hAnsiTheme="minorBidi"/>
                <w:sz w:val="20"/>
                <w:szCs w:val="20"/>
              </w:rPr>
              <w:t>ANFIS for rainfall-runoff , seepage and contaminant transport modeling</w:t>
            </w:r>
          </w:p>
        </w:tc>
        <w:tc>
          <w:tcPr>
            <w:tcW w:w="2394" w:type="dxa"/>
          </w:tcPr>
          <w:p w:rsidR="003B7201" w:rsidRDefault="003B7201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AE0BD1" w:rsidRPr="003B7201" w:rsidRDefault="003B7201" w:rsidP="003B7201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3B7201">
              <w:rPr>
                <w:rFonts w:asciiTheme="minorBidi" w:hAnsiTheme="minorBidi"/>
                <w:sz w:val="20"/>
                <w:szCs w:val="20"/>
              </w:rPr>
              <w:t>Methaheuristic</w:t>
            </w:r>
            <w:proofErr w:type="spellEnd"/>
            <w:r w:rsidRPr="003B7201">
              <w:rPr>
                <w:rFonts w:asciiTheme="minorBidi" w:hAnsiTheme="minorBidi"/>
                <w:sz w:val="20"/>
                <w:szCs w:val="20"/>
              </w:rPr>
              <w:t xml:space="preserve"> Optimization Method, GA</w:t>
            </w:r>
          </w:p>
        </w:tc>
      </w:tr>
    </w:tbl>
    <w:p w:rsidR="004D583C" w:rsidRPr="00490CAA" w:rsidRDefault="00AE0BD1" w:rsidP="00AE0BD1">
      <w:pPr>
        <w:tabs>
          <w:tab w:val="left" w:pos="6468"/>
        </w:tabs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ab/>
      </w:r>
    </w:p>
    <w:p w:rsidR="004D583C" w:rsidRPr="00490CAA" w:rsidRDefault="004D583C" w:rsidP="00490CAA">
      <w:pPr>
        <w:bidi w:val="0"/>
        <w:spacing w:after="0" w:line="240" w:lineRule="auto"/>
        <w:rPr>
          <w:rFonts w:asciiTheme="minorBidi" w:hAnsiTheme="minorBidi"/>
          <w:sz w:val="20"/>
          <w:szCs w:val="20"/>
        </w:rPr>
      </w:pPr>
      <w:r w:rsidRPr="00490CAA">
        <w:rPr>
          <w:rFonts w:asciiTheme="minorBidi" w:hAnsiTheme="minorBid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D583C" w:rsidRPr="00490CAA" w:rsidTr="00BD63D7">
        <w:tc>
          <w:tcPr>
            <w:tcW w:w="2394" w:type="dxa"/>
            <w:vMerge w:val="restart"/>
          </w:tcPr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90CAA" w:rsidRDefault="00490CAA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  <w:p w:rsidR="004D583C" w:rsidRPr="00490CAA" w:rsidRDefault="004D583C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Fourth Week of June</w:t>
            </w:r>
          </w:p>
        </w:tc>
        <w:tc>
          <w:tcPr>
            <w:tcW w:w="2394" w:type="dxa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</w:p>
        </w:tc>
        <w:tc>
          <w:tcPr>
            <w:tcW w:w="4788" w:type="dxa"/>
            <w:gridSpan w:val="2"/>
          </w:tcPr>
          <w:p w:rsidR="004D583C" w:rsidRPr="00490CAA" w:rsidRDefault="004D583C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Time</w:t>
            </w:r>
          </w:p>
          <w:p w:rsidR="004D583C" w:rsidRPr="00490CAA" w:rsidRDefault="004349F2" w:rsidP="00490C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49F2">
              <w:rPr>
                <w:rFonts w:asciiTheme="minorBidi" w:hAnsiTheme="minorBidi"/>
                <w:sz w:val="20"/>
                <w:szCs w:val="20"/>
              </w:rPr>
              <w:t>First 90 min.                    Second 90 min.</w:t>
            </w:r>
          </w:p>
        </w:tc>
      </w:tr>
      <w:tr w:rsidR="00AE0BD1" w:rsidRPr="00490CAA" w:rsidTr="00BD63D7">
        <w:tc>
          <w:tcPr>
            <w:tcW w:w="2394" w:type="dxa"/>
            <w:vMerge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1</w:t>
            </w:r>
          </w:p>
        </w:tc>
        <w:tc>
          <w:tcPr>
            <w:tcW w:w="2394" w:type="dxa"/>
          </w:tcPr>
          <w:p w:rsidR="00AE0BD1" w:rsidRPr="00490CAA" w:rsidRDefault="00AE0BD1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GA</w:t>
            </w:r>
            <w:r w:rsidR="003B7201">
              <w:rPr>
                <w:rFonts w:asciiTheme="minorBidi" w:hAnsiTheme="minorBidi"/>
                <w:sz w:val="20"/>
                <w:szCs w:val="20"/>
              </w:rPr>
              <w:t xml:space="preserve"> Concepts</w:t>
            </w:r>
          </w:p>
        </w:tc>
        <w:tc>
          <w:tcPr>
            <w:tcW w:w="2394" w:type="dxa"/>
          </w:tcPr>
          <w:p w:rsidR="00AE0BD1" w:rsidRPr="00490CAA" w:rsidRDefault="00AE0BD1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GA toolbox of MATLAB</w:t>
            </w:r>
          </w:p>
        </w:tc>
      </w:tr>
      <w:tr w:rsidR="00AE0BD1" w:rsidRPr="00490CAA" w:rsidTr="00BD63D7">
        <w:tc>
          <w:tcPr>
            <w:tcW w:w="2394" w:type="dxa"/>
            <w:vMerge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AE0BD1" w:rsidRPr="00490CAA" w:rsidRDefault="00AE0BD1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 2</w:t>
            </w:r>
          </w:p>
        </w:tc>
        <w:tc>
          <w:tcPr>
            <w:tcW w:w="2394" w:type="dxa"/>
          </w:tcPr>
          <w:p w:rsidR="00AE0BD1" w:rsidRPr="00490CAA" w:rsidRDefault="00AE0BD1" w:rsidP="00922D8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GA</w:t>
            </w:r>
            <w:r w:rsidR="00922D8D">
              <w:rPr>
                <w:rFonts w:asciiTheme="minorBidi" w:hAnsiTheme="minorBidi"/>
                <w:sz w:val="20"/>
                <w:szCs w:val="20"/>
              </w:rPr>
              <w:t>,</w:t>
            </w:r>
            <w:r w:rsidRPr="00490CAA">
              <w:rPr>
                <w:rFonts w:asciiTheme="minorBidi" w:hAnsiTheme="minorBidi"/>
                <w:sz w:val="20"/>
                <w:szCs w:val="20"/>
              </w:rPr>
              <w:t xml:space="preserve"> application </w:t>
            </w:r>
            <w:r w:rsidR="00922D8D">
              <w:rPr>
                <w:rFonts w:asciiTheme="minorBidi" w:hAnsiTheme="minorBidi"/>
                <w:sz w:val="20"/>
                <w:szCs w:val="20"/>
              </w:rPr>
              <w:t>for</w:t>
            </w:r>
            <w:r w:rsidRPr="00490CA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22D8D">
              <w:rPr>
                <w:rFonts w:asciiTheme="minorBidi" w:hAnsiTheme="minorBidi"/>
                <w:sz w:val="20"/>
                <w:szCs w:val="20"/>
              </w:rPr>
              <w:t xml:space="preserve">calibration of </w:t>
            </w:r>
            <w:r w:rsidRPr="00490CAA">
              <w:rPr>
                <w:rFonts w:asciiTheme="minorBidi" w:hAnsiTheme="minorBidi"/>
                <w:sz w:val="20"/>
                <w:szCs w:val="20"/>
              </w:rPr>
              <w:t>hydrological model</w:t>
            </w:r>
            <w:r w:rsidR="00922D8D">
              <w:rPr>
                <w:rFonts w:asciiTheme="minorBidi" w:hAnsiTheme="minorBidi"/>
                <w:sz w:val="20"/>
                <w:szCs w:val="20"/>
              </w:rPr>
              <w:t>s</w:t>
            </w:r>
          </w:p>
        </w:tc>
        <w:tc>
          <w:tcPr>
            <w:tcW w:w="2394" w:type="dxa"/>
          </w:tcPr>
          <w:p w:rsidR="00AE0BD1" w:rsidRPr="00490CAA" w:rsidRDefault="00AE0BD1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 xml:space="preserve">GA application for optimization of structures (Dam, truss, Channel) </w:t>
            </w:r>
          </w:p>
        </w:tc>
      </w:tr>
      <w:tr w:rsidR="00006DF5" w:rsidRPr="00490CAA" w:rsidTr="00BD63D7">
        <w:tc>
          <w:tcPr>
            <w:tcW w:w="2394" w:type="dxa"/>
            <w:vMerge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394" w:type="dxa"/>
          </w:tcPr>
          <w:p w:rsidR="00006DF5" w:rsidRPr="00490CAA" w:rsidRDefault="00006DF5" w:rsidP="00490CAA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Day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490CAA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006DF5" w:rsidRPr="00490CAA" w:rsidRDefault="00CA0FFB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490CAA">
              <w:rPr>
                <w:rFonts w:asciiTheme="minorBidi" w:hAnsiTheme="minorBidi"/>
                <w:sz w:val="20"/>
                <w:szCs w:val="20"/>
              </w:rPr>
              <w:t>Basics of GP</w:t>
            </w:r>
          </w:p>
        </w:tc>
        <w:tc>
          <w:tcPr>
            <w:tcW w:w="2394" w:type="dxa"/>
          </w:tcPr>
          <w:p w:rsidR="00006DF5" w:rsidRPr="00490CAA" w:rsidRDefault="00CA0FFB" w:rsidP="00D5006D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GP, applications</w:t>
            </w:r>
          </w:p>
        </w:tc>
      </w:tr>
    </w:tbl>
    <w:p w:rsidR="004D583C" w:rsidRPr="00304F6E" w:rsidRDefault="004D583C" w:rsidP="00922D8D">
      <w:pPr>
        <w:tabs>
          <w:tab w:val="left" w:pos="976"/>
        </w:tabs>
        <w:bidi w:val="0"/>
        <w:rPr>
          <w:rFonts w:ascii="Arial" w:eastAsia="Times New Roman" w:hAnsi="Arial" w:cs="Arial"/>
          <w:sz w:val="24"/>
          <w:szCs w:val="24"/>
        </w:rPr>
      </w:pPr>
    </w:p>
    <w:sectPr w:rsidR="004D583C" w:rsidRPr="0030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3A"/>
    <w:rsid w:val="000001E5"/>
    <w:rsid w:val="000003E8"/>
    <w:rsid w:val="00006DF5"/>
    <w:rsid w:val="00007F6B"/>
    <w:rsid w:val="000173A2"/>
    <w:rsid w:val="00017474"/>
    <w:rsid w:val="00017ED2"/>
    <w:rsid w:val="00031646"/>
    <w:rsid w:val="0003263D"/>
    <w:rsid w:val="00033464"/>
    <w:rsid w:val="00035832"/>
    <w:rsid w:val="00036800"/>
    <w:rsid w:val="00042F11"/>
    <w:rsid w:val="00044998"/>
    <w:rsid w:val="00050B92"/>
    <w:rsid w:val="00071784"/>
    <w:rsid w:val="00073DB5"/>
    <w:rsid w:val="00075404"/>
    <w:rsid w:val="0007562D"/>
    <w:rsid w:val="0007626F"/>
    <w:rsid w:val="000771AC"/>
    <w:rsid w:val="000779A3"/>
    <w:rsid w:val="00080D07"/>
    <w:rsid w:val="0008307D"/>
    <w:rsid w:val="00090E60"/>
    <w:rsid w:val="00094AE1"/>
    <w:rsid w:val="000A02DB"/>
    <w:rsid w:val="000A0E4F"/>
    <w:rsid w:val="000A2ED1"/>
    <w:rsid w:val="000B1008"/>
    <w:rsid w:val="000B2F15"/>
    <w:rsid w:val="000B5BCC"/>
    <w:rsid w:val="000B618A"/>
    <w:rsid w:val="000B7711"/>
    <w:rsid w:val="000C2599"/>
    <w:rsid w:val="000C75D3"/>
    <w:rsid w:val="000C7CDA"/>
    <w:rsid w:val="000D20E9"/>
    <w:rsid w:val="000D6137"/>
    <w:rsid w:val="000E1AFA"/>
    <w:rsid w:val="000F553F"/>
    <w:rsid w:val="001003AE"/>
    <w:rsid w:val="00100DE1"/>
    <w:rsid w:val="001023A5"/>
    <w:rsid w:val="00102491"/>
    <w:rsid w:val="00102619"/>
    <w:rsid w:val="00103BB0"/>
    <w:rsid w:val="00110209"/>
    <w:rsid w:val="001113A9"/>
    <w:rsid w:val="00111E29"/>
    <w:rsid w:val="0011226C"/>
    <w:rsid w:val="00113C4F"/>
    <w:rsid w:val="00114BB1"/>
    <w:rsid w:val="00122D95"/>
    <w:rsid w:val="001308FF"/>
    <w:rsid w:val="00132454"/>
    <w:rsid w:val="001327A8"/>
    <w:rsid w:val="00151A7A"/>
    <w:rsid w:val="001531D4"/>
    <w:rsid w:val="001532BB"/>
    <w:rsid w:val="00153EA8"/>
    <w:rsid w:val="0015439C"/>
    <w:rsid w:val="0015447B"/>
    <w:rsid w:val="001548E1"/>
    <w:rsid w:val="001636D4"/>
    <w:rsid w:val="00165887"/>
    <w:rsid w:val="00173A12"/>
    <w:rsid w:val="00173ACA"/>
    <w:rsid w:val="00173DB5"/>
    <w:rsid w:val="00175DB2"/>
    <w:rsid w:val="00184F43"/>
    <w:rsid w:val="00185711"/>
    <w:rsid w:val="00187F3B"/>
    <w:rsid w:val="00191D04"/>
    <w:rsid w:val="0019301C"/>
    <w:rsid w:val="001A0167"/>
    <w:rsid w:val="001B44F7"/>
    <w:rsid w:val="001B6A55"/>
    <w:rsid w:val="001C10E7"/>
    <w:rsid w:val="001C1560"/>
    <w:rsid w:val="001C32A2"/>
    <w:rsid w:val="001D4A2A"/>
    <w:rsid w:val="001D5724"/>
    <w:rsid w:val="001E27C1"/>
    <w:rsid w:val="001E2A81"/>
    <w:rsid w:val="002054C6"/>
    <w:rsid w:val="00206CB8"/>
    <w:rsid w:val="002117BD"/>
    <w:rsid w:val="00217C95"/>
    <w:rsid w:val="00220B31"/>
    <w:rsid w:val="0022290E"/>
    <w:rsid w:val="0022634B"/>
    <w:rsid w:val="0024166A"/>
    <w:rsid w:val="0024239F"/>
    <w:rsid w:val="002447DA"/>
    <w:rsid w:val="00245A7D"/>
    <w:rsid w:val="0024642B"/>
    <w:rsid w:val="00247B3A"/>
    <w:rsid w:val="00250F16"/>
    <w:rsid w:val="002512D8"/>
    <w:rsid w:val="00253DD9"/>
    <w:rsid w:val="002553DD"/>
    <w:rsid w:val="002563F1"/>
    <w:rsid w:val="00257281"/>
    <w:rsid w:val="00270E6D"/>
    <w:rsid w:val="00280666"/>
    <w:rsid w:val="00281AF3"/>
    <w:rsid w:val="002840F2"/>
    <w:rsid w:val="00291F83"/>
    <w:rsid w:val="00296277"/>
    <w:rsid w:val="002A039F"/>
    <w:rsid w:val="002A1BB9"/>
    <w:rsid w:val="002B1EB6"/>
    <w:rsid w:val="002B4896"/>
    <w:rsid w:val="002C518D"/>
    <w:rsid w:val="002D03A2"/>
    <w:rsid w:val="002D0710"/>
    <w:rsid w:val="002D31C8"/>
    <w:rsid w:val="002D4EB8"/>
    <w:rsid w:val="002D5286"/>
    <w:rsid w:val="002E0BC3"/>
    <w:rsid w:val="002E110B"/>
    <w:rsid w:val="002E64A2"/>
    <w:rsid w:val="002E7DCB"/>
    <w:rsid w:val="00300561"/>
    <w:rsid w:val="003015CF"/>
    <w:rsid w:val="00304F6E"/>
    <w:rsid w:val="00322FE1"/>
    <w:rsid w:val="00323B85"/>
    <w:rsid w:val="0032553D"/>
    <w:rsid w:val="00325602"/>
    <w:rsid w:val="00326A64"/>
    <w:rsid w:val="003400C7"/>
    <w:rsid w:val="003402BF"/>
    <w:rsid w:val="003411A6"/>
    <w:rsid w:val="00342A75"/>
    <w:rsid w:val="00344AF6"/>
    <w:rsid w:val="0035162D"/>
    <w:rsid w:val="003578A2"/>
    <w:rsid w:val="00362FD3"/>
    <w:rsid w:val="00376E1A"/>
    <w:rsid w:val="003879AD"/>
    <w:rsid w:val="00393277"/>
    <w:rsid w:val="00393454"/>
    <w:rsid w:val="00393D07"/>
    <w:rsid w:val="00395C8C"/>
    <w:rsid w:val="003A164C"/>
    <w:rsid w:val="003A2F36"/>
    <w:rsid w:val="003A5D22"/>
    <w:rsid w:val="003A60C8"/>
    <w:rsid w:val="003B118E"/>
    <w:rsid w:val="003B7201"/>
    <w:rsid w:val="003C043F"/>
    <w:rsid w:val="003C0E44"/>
    <w:rsid w:val="003C5C8B"/>
    <w:rsid w:val="003D022F"/>
    <w:rsid w:val="003D09E8"/>
    <w:rsid w:val="003D0CCE"/>
    <w:rsid w:val="003D1771"/>
    <w:rsid w:val="003D1B20"/>
    <w:rsid w:val="003D6258"/>
    <w:rsid w:val="003D722D"/>
    <w:rsid w:val="003E2D6B"/>
    <w:rsid w:val="003E47F4"/>
    <w:rsid w:val="003E6AC4"/>
    <w:rsid w:val="003F1AC7"/>
    <w:rsid w:val="003F282A"/>
    <w:rsid w:val="00404502"/>
    <w:rsid w:val="00410CD5"/>
    <w:rsid w:val="004110E1"/>
    <w:rsid w:val="004121F2"/>
    <w:rsid w:val="00423F8C"/>
    <w:rsid w:val="004248BD"/>
    <w:rsid w:val="00426459"/>
    <w:rsid w:val="004349F2"/>
    <w:rsid w:val="00435B3A"/>
    <w:rsid w:val="00440049"/>
    <w:rsid w:val="0044089C"/>
    <w:rsid w:val="00444585"/>
    <w:rsid w:val="004472C1"/>
    <w:rsid w:val="0045259F"/>
    <w:rsid w:val="00453D84"/>
    <w:rsid w:val="00454403"/>
    <w:rsid w:val="00454525"/>
    <w:rsid w:val="0047022C"/>
    <w:rsid w:val="00470E33"/>
    <w:rsid w:val="004726E6"/>
    <w:rsid w:val="004729A0"/>
    <w:rsid w:val="00473126"/>
    <w:rsid w:val="004732EA"/>
    <w:rsid w:val="00475C80"/>
    <w:rsid w:val="004779DF"/>
    <w:rsid w:val="00490CAA"/>
    <w:rsid w:val="00497727"/>
    <w:rsid w:val="004A1227"/>
    <w:rsid w:val="004A2434"/>
    <w:rsid w:val="004A3FEF"/>
    <w:rsid w:val="004A621A"/>
    <w:rsid w:val="004B2F17"/>
    <w:rsid w:val="004B4689"/>
    <w:rsid w:val="004B63C8"/>
    <w:rsid w:val="004B6B19"/>
    <w:rsid w:val="004B6B89"/>
    <w:rsid w:val="004C163A"/>
    <w:rsid w:val="004C1FC1"/>
    <w:rsid w:val="004C30A4"/>
    <w:rsid w:val="004C3B05"/>
    <w:rsid w:val="004C49E6"/>
    <w:rsid w:val="004C5ED3"/>
    <w:rsid w:val="004C67B0"/>
    <w:rsid w:val="004D0318"/>
    <w:rsid w:val="004D583C"/>
    <w:rsid w:val="004F220A"/>
    <w:rsid w:val="004F4DA2"/>
    <w:rsid w:val="004F5775"/>
    <w:rsid w:val="00504131"/>
    <w:rsid w:val="00505709"/>
    <w:rsid w:val="0050623C"/>
    <w:rsid w:val="0050648F"/>
    <w:rsid w:val="00514045"/>
    <w:rsid w:val="005154D5"/>
    <w:rsid w:val="00516542"/>
    <w:rsid w:val="00516783"/>
    <w:rsid w:val="005238BD"/>
    <w:rsid w:val="005247A6"/>
    <w:rsid w:val="00530DC6"/>
    <w:rsid w:val="00532393"/>
    <w:rsid w:val="00536BF1"/>
    <w:rsid w:val="00545C73"/>
    <w:rsid w:val="00553E89"/>
    <w:rsid w:val="00554299"/>
    <w:rsid w:val="00564061"/>
    <w:rsid w:val="00567803"/>
    <w:rsid w:val="005738E6"/>
    <w:rsid w:val="00574EA6"/>
    <w:rsid w:val="00577D72"/>
    <w:rsid w:val="00580029"/>
    <w:rsid w:val="00581C38"/>
    <w:rsid w:val="0059504D"/>
    <w:rsid w:val="00595257"/>
    <w:rsid w:val="00595C3A"/>
    <w:rsid w:val="00597BFB"/>
    <w:rsid w:val="005A0DA5"/>
    <w:rsid w:val="005A22D7"/>
    <w:rsid w:val="005A26FA"/>
    <w:rsid w:val="005A2BA9"/>
    <w:rsid w:val="005A5188"/>
    <w:rsid w:val="005A769A"/>
    <w:rsid w:val="005B042F"/>
    <w:rsid w:val="005B0D89"/>
    <w:rsid w:val="005B1B03"/>
    <w:rsid w:val="005C0232"/>
    <w:rsid w:val="005C4F6E"/>
    <w:rsid w:val="005D1D93"/>
    <w:rsid w:val="005D21E7"/>
    <w:rsid w:val="005D56F7"/>
    <w:rsid w:val="005E729B"/>
    <w:rsid w:val="005F0AF7"/>
    <w:rsid w:val="005F377D"/>
    <w:rsid w:val="005F4DEA"/>
    <w:rsid w:val="005F6046"/>
    <w:rsid w:val="006030B0"/>
    <w:rsid w:val="00604869"/>
    <w:rsid w:val="0060573D"/>
    <w:rsid w:val="00605B7A"/>
    <w:rsid w:val="00610F9E"/>
    <w:rsid w:val="006141E9"/>
    <w:rsid w:val="00615CD8"/>
    <w:rsid w:val="006201D7"/>
    <w:rsid w:val="00620E01"/>
    <w:rsid w:val="00621309"/>
    <w:rsid w:val="00626B61"/>
    <w:rsid w:val="006272EA"/>
    <w:rsid w:val="00634722"/>
    <w:rsid w:val="00636920"/>
    <w:rsid w:val="00637A90"/>
    <w:rsid w:val="00645F2C"/>
    <w:rsid w:val="00652B63"/>
    <w:rsid w:val="00654186"/>
    <w:rsid w:val="006545FC"/>
    <w:rsid w:val="006558BC"/>
    <w:rsid w:val="006608BC"/>
    <w:rsid w:val="00661BB1"/>
    <w:rsid w:val="00666B73"/>
    <w:rsid w:val="00666BB5"/>
    <w:rsid w:val="00672707"/>
    <w:rsid w:val="00674AF7"/>
    <w:rsid w:val="00674E07"/>
    <w:rsid w:val="00676004"/>
    <w:rsid w:val="0068058E"/>
    <w:rsid w:val="00681073"/>
    <w:rsid w:val="0068135E"/>
    <w:rsid w:val="006925D1"/>
    <w:rsid w:val="006932BE"/>
    <w:rsid w:val="006B0FC2"/>
    <w:rsid w:val="006B5F41"/>
    <w:rsid w:val="006C1A6D"/>
    <w:rsid w:val="006C1DBF"/>
    <w:rsid w:val="006C234E"/>
    <w:rsid w:val="006C2C89"/>
    <w:rsid w:val="006C3DCA"/>
    <w:rsid w:val="006C5A29"/>
    <w:rsid w:val="006D06DE"/>
    <w:rsid w:val="006D6F32"/>
    <w:rsid w:val="006D7047"/>
    <w:rsid w:val="006E071E"/>
    <w:rsid w:val="006E2646"/>
    <w:rsid w:val="006E5240"/>
    <w:rsid w:val="006F15F3"/>
    <w:rsid w:val="006F3F58"/>
    <w:rsid w:val="006F60FD"/>
    <w:rsid w:val="00706BCB"/>
    <w:rsid w:val="0070741E"/>
    <w:rsid w:val="00707488"/>
    <w:rsid w:val="007109BE"/>
    <w:rsid w:val="007109D2"/>
    <w:rsid w:val="007144BA"/>
    <w:rsid w:val="00721FE7"/>
    <w:rsid w:val="00730855"/>
    <w:rsid w:val="00731543"/>
    <w:rsid w:val="00731948"/>
    <w:rsid w:val="007375C5"/>
    <w:rsid w:val="007377F0"/>
    <w:rsid w:val="00740126"/>
    <w:rsid w:val="00742900"/>
    <w:rsid w:val="00746EB7"/>
    <w:rsid w:val="007476CA"/>
    <w:rsid w:val="007526B7"/>
    <w:rsid w:val="007622DE"/>
    <w:rsid w:val="00762455"/>
    <w:rsid w:val="007631FE"/>
    <w:rsid w:val="0076457D"/>
    <w:rsid w:val="00765712"/>
    <w:rsid w:val="00766C36"/>
    <w:rsid w:val="00766C82"/>
    <w:rsid w:val="0077274A"/>
    <w:rsid w:val="00776C98"/>
    <w:rsid w:val="00776D74"/>
    <w:rsid w:val="0078146B"/>
    <w:rsid w:val="007826EF"/>
    <w:rsid w:val="00783836"/>
    <w:rsid w:val="0078579F"/>
    <w:rsid w:val="00786BBB"/>
    <w:rsid w:val="00786CFB"/>
    <w:rsid w:val="00792234"/>
    <w:rsid w:val="00793078"/>
    <w:rsid w:val="0079400C"/>
    <w:rsid w:val="0079640B"/>
    <w:rsid w:val="0079748B"/>
    <w:rsid w:val="007A0109"/>
    <w:rsid w:val="007A32C0"/>
    <w:rsid w:val="007A3666"/>
    <w:rsid w:val="007B16C1"/>
    <w:rsid w:val="007B1B4F"/>
    <w:rsid w:val="007B28E1"/>
    <w:rsid w:val="007B2FA0"/>
    <w:rsid w:val="007B76FD"/>
    <w:rsid w:val="007C0624"/>
    <w:rsid w:val="007C324F"/>
    <w:rsid w:val="007C6225"/>
    <w:rsid w:val="007E3164"/>
    <w:rsid w:val="007E5F5A"/>
    <w:rsid w:val="007F0795"/>
    <w:rsid w:val="007F0883"/>
    <w:rsid w:val="007F4DD4"/>
    <w:rsid w:val="00801E8D"/>
    <w:rsid w:val="00807F60"/>
    <w:rsid w:val="00811DA1"/>
    <w:rsid w:val="0081253A"/>
    <w:rsid w:val="00814449"/>
    <w:rsid w:val="008164BA"/>
    <w:rsid w:val="00816935"/>
    <w:rsid w:val="00821E7E"/>
    <w:rsid w:val="008268A4"/>
    <w:rsid w:val="008306C3"/>
    <w:rsid w:val="008316E6"/>
    <w:rsid w:val="00831E2A"/>
    <w:rsid w:val="0083314D"/>
    <w:rsid w:val="00846EDF"/>
    <w:rsid w:val="008470DE"/>
    <w:rsid w:val="00856327"/>
    <w:rsid w:val="008656DC"/>
    <w:rsid w:val="00865ECB"/>
    <w:rsid w:val="0086607F"/>
    <w:rsid w:val="0086778B"/>
    <w:rsid w:val="00872E13"/>
    <w:rsid w:val="00880A02"/>
    <w:rsid w:val="00890434"/>
    <w:rsid w:val="00894E83"/>
    <w:rsid w:val="00895D99"/>
    <w:rsid w:val="008A52D4"/>
    <w:rsid w:val="008B104C"/>
    <w:rsid w:val="008B1DCF"/>
    <w:rsid w:val="008B7BB6"/>
    <w:rsid w:val="008C5499"/>
    <w:rsid w:val="008C5E07"/>
    <w:rsid w:val="008C7B0E"/>
    <w:rsid w:val="008D1886"/>
    <w:rsid w:val="008D4A2D"/>
    <w:rsid w:val="008E1D13"/>
    <w:rsid w:val="008E4327"/>
    <w:rsid w:val="008E53F2"/>
    <w:rsid w:val="008E55AE"/>
    <w:rsid w:val="008F00E1"/>
    <w:rsid w:val="008F6980"/>
    <w:rsid w:val="008F6E7A"/>
    <w:rsid w:val="00905F5F"/>
    <w:rsid w:val="00910436"/>
    <w:rsid w:val="00912B1C"/>
    <w:rsid w:val="00920B27"/>
    <w:rsid w:val="009213E6"/>
    <w:rsid w:val="00922D8D"/>
    <w:rsid w:val="00924805"/>
    <w:rsid w:val="00932F7F"/>
    <w:rsid w:val="00935356"/>
    <w:rsid w:val="00936C36"/>
    <w:rsid w:val="00940836"/>
    <w:rsid w:val="00943474"/>
    <w:rsid w:val="009439AD"/>
    <w:rsid w:val="009450E1"/>
    <w:rsid w:val="00946F63"/>
    <w:rsid w:val="00947026"/>
    <w:rsid w:val="009500F5"/>
    <w:rsid w:val="00950635"/>
    <w:rsid w:val="009552BC"/>
    <w:rsid w:val="009637D5"/>
    <w:rsid w:val="00964E47"/>
    <w:rsid w:val="009707BF"/>
    <w:rsid w:val="00970964"/>
    <w:rsid w:val="0097604B"/>
    <w:rsid w:val="009772F7"/>
    <w:rsid w:val="00986FC2"/>
    <w:rsid w:val="00995884"/>
    <w:rsid w:val="00996C6F"/>
    <w:rsid w:val="00997A7C"/>
    <w:rsid w:val="009A5070"/>
    <w:rsid w:val="009B5B53"/>
    <w:rsid w:val="009B6168"/>
    <w:rsid w:val="009B62D6"/>
    <w:rsid w:val="009B74DE"/>
    <w:rsid w:val="009C07F1"/>
    <w:rsid w:val="009C1546"/>
    <w:rsid w:val="009C6ECE"/>
    <w:rsid w:val="009D192D"/>
    <w:rsid w:val="009D45CC"/>
    <w:rsid w:val="009E0706"/>
    <w:rsid w:val="009E5237"/>
    <w:rsid w:val="009E5927"/>
    <w:rsid w:val="009F77B6"/>
    <w:rsid w:val="009F7B28"/>
    <w:rsid w:val="00A02F59"/>
    <w:rsid w:val="00A0490A"/>
    <w:rsid w:val="00A05463"/>
    <w:rsid w:val="00A05B47"/>
    <w:rsid w:val="00A05F31"/>
    <w:rsid w:val="00A07795"/>
    <w:rsid w:val="00A11F7F"/>
    <w:rsid w:val="00A11FCD"/>
    <w:rsid w:val="00A14D10"/>
    <w:rsid w:val="00A21CAB"/>
    <w:rsid w:val="00A2323A"/>
    <w:rsid w:val="00A30076"/>
    <w:rsid w:val="00A35F34"/>
    <w:rsid w:val="00A361BD"/>
    <w:rsid w:val="00A36C10"/>
    <w:rsid w:val="00A41911"/>
    <w:rsid w:val="00A42521"/>
    <w:rsid w:val="00A465B9"/>
    <w:rsid w:val="00A47834"/>
    <w:rsid w:val="00A52003"/>
    <w:rsid w:val="00A607DB"/>
    <w:rsid w:val="00A66746"/>
    <w:rsid w:val="00A71912"/>
    <w:rsid w:val="00A75E8B"/>
    <w:rsid w:val="00A7793A"/>
    <w:rsid w:val="00A8094C"/>
    <w:rsid w:val="00A81985"/>
    <w:rsid w:val="00A826C9"/>
    <w:rsid w:val="00A86641"/>
    <w:rsid w:val="00A912F5"/>
    <w:rsid w:val="00A9300F"/>
    <w:rsid w:val="00AA2F94"/>
    <w:rsid w:val="00AA4E3A"/>
    <w:rsid w:val="00AB03C9"/>
    <w:rsid w:val="00AB40FA"/>
    <w:rsid w:val="00AB50A8"/>
    <w:rsid w:val="00AB7D2A"/>
    <w:rsid w:val="00AC6CCE"/>
    <w:rsid w:val="00AD02FC"/>
    <w:rsid w:val="00AD1CD9"/>
    <w:rsid w:val="00AD2BFC"/>
    <w:rsid w:val="00AD6BFC"/>
    <w:rsid w:val="00AE05C6"/>
    <w:rsid w:val="00AE0BD1"/>
    <w:rsid w:val="00AF08D1"/>
    <w:rsid w:val="00B02AEB"/>
    <w:rsid w:val="00B069BA"/>
    <w:rsid w:val="00B1011D"/>
    <w:rsid w:val="00B103C0"/>
    <w:rsid w:val="00B10AE1"/>
    <w:rsid w:val="00B16B11"/>
    <w:rsid w:val="00B20E9C"/>
    <w:rsid w:val="00B37D36"/>
    <w:rsid w:val="00B46C04"/>
    <w:rsid w:val="00B4700B"/>
    <w:rsid w:val="00B53E07"/>
    <w:rsid w:val="00B600C8"/>
    <w:rsid w:val="00B61C6E"/>
    <w:rsid w:val="00B629AC"/>
    <w:rsid w:val="00B62E1A"/>
    <w:rsid w:val="00B62EAC"/>
    <w:rsid w:val="00B63EEB"/>
    <w:rsid w:val="00B70391"/>
    <w:rsid w:val="00B77AC1"/>
    <w:rsid w:val="00B8256B"/>
    <w:rsid w:val="00B82726"/>
    <w:rsid w:val="00B862F6"/>
    <w:rsid w:val="00B90C05"/>
    <w:rsid w:val="00B964A4"/>
    <w:rsid w:val="00BA3FEE"/>
    <w:rsid w:val="00BA526A"/>
    <w:rsid w:val="00BA6545"/>
    <w:rsid w:val="00BB0CAF"/>
    <w:rsid w:val="00BB4901"/>
    <w:rsid w:val="00BB70AC"/>
    <w:rsid w:val="00BC3816"/>
    <w:rsid w:val="00BC4241"/>
    <w:rsid w:val="00BD381C"/>
    <w:rsid w:val="00BD7612"/>
    <w:rsid w:val="00BE199D"/>
    <w:rsid w:val="00BE477B"/>
    <w:rsid w:val="00BF0AF8"/>
    <w:rsid w:val="00BF1675"/>
    <w:rsid w:val="00BF365D"/>
    <w:rsid w:val="00C02531"/>
    <w:rsid w:val="00C06226"/>
    <w:rsid w:val="00C07DDC"/>
    <w:rsid w:val="00C07E60"/>
    <w:rsid w:val="00C11EEF"/>
    <w:rsid w:val="00C14BE6"/>
    <w:rsid w:val="00C23757"/>
    <w:rsid w:val="00C252F0"/>
    <w:rsid w:val="00C304C5"/>
    <w:rsid w:val="00C3065E"/>
    <w:rsid w:val="00C31693"/>
    <w:rsid w:val="00C34A93"/>
    <w:rsid w:val="00C361CE"/>
    <w:rsid w:val="00C4172A"/>
    <w:rsid w:val="00C44DA2"/>
    <w:rsid w:val="00C52020"/>
    <w:rsid w:val="00C53874"/>
    <w:rsid w:val="00C56FD5"/>
    <w:rsid w:val="00C621C0"/>
    <w:rsid w:val="00C647D4"/>
    <w:rsid w:val="00C66340"/>
    <w:rsid w:val="00C751AA"/>
    <w:rsid w:val="00C820DA"/>
    <w:rsid w:val="00C83013"/>
    <w:rsid w:val="00C84351"/>
    <w:rsid w:val="00C847BC"/>
    <w:rsid w:val="00C875CB"/>
    <w:rsid w:val="00C87701"/>
    <w:rsid w:val="00CA0FFB"/>
    <w:rsid w:val="00CA2896"/>
    <w:rsid w:val="00CA36E0"/>
    <w:rsid w:val="00CA3C68"/>
    <w:rsid w:val="00CB1D86"/>
    <w:rsid w:val="00CB41FC"/>
    <w:rsid w:val="00CB783D"/>
    <w:rsid w:val="00CC0D2F"/>
    <w:rsid w:val="00CC350F"/>
    <w:rsid w:val="00CC4AF3"/>
    <w:rsid w:val="00CC70E4"/>
    <w:rsid w:val="00CD7A76"/>
    <w:rsid w:val="00CE091A"/>
    <w:rsid w:val="00CE1137"/>
    <w:rsid w:val="00CF4FAB"/>
    <w:rsid w:val="00CF64B8"/>
    <w:rsid w:val="00D01D81"/>
    <w:rsid w:val="00D023E4"/>
    <w:rsid w:val="00D03278"/>
    <w:rsid w:val="00D078B1"/>
    <w:rsid w:val="00D07C6D"/>
    <w:rsid w:val="00D112FE"/>
    <w:rsid w:val="00D11495"/>
    <w:rsid w:val="00D11731"/>
    <w:rsid w:val="00D13035"/>
    <w:rsid w:val="00D1429F"/>
    <w:rsid w:val="00D15D8E"/>
    <w:rsid w:val="00D26EF9"/>
    <w:rsid w:val="00D36CA8"/>
    <w:rsid w:val="00D403FD"/>
    <w:rsid w:val="00D42A64"/>
    <w:rsid w:val="00D62154"/>
    <w:rsid w:val="00D640BE"/>
    <w:rsid w:val="00D67F89"/>
    <w:rsid w:val="00D716DA"/>
    <w:rsid w:val="00D726CF"/>
    <w:rsid w:val="00D76E32"/>
    <w:rsid w:val="00D832F3"/>
    <w:rsid w:val="00D84CFB"/>
    <w:rsid w:val="00DA1B6D"/>
    <w:rsid w:val="00DA6E75"/>
    <w:rsid w:val="00DB109C"/>
    <w:rsid w:val="00DB1F54"/>
    <w:rsid w:val="00DB6339"/>
    <w:rsid w:val="00DB7038"/>
    <w:rsid w:val="00DD19D5"/>
    <w:rsid w:val="00DE0322"/>
    <w:rsid w:val="00DE4034"/>
    <w:rsid w:val="00DF059C"/>
    <w:rsid w:val="00DF0B4B"/>
    <w:rsid w:val="00DF7C06"/>
    <w:rsid w:val="00E11F0D"/>
    <w:rsid w:val="00E1250C"/>
    <w:rsid w:val="00E1308D"/>
    <w:rsid w:val="00E15FA3"/>
    <w:rsid w:val="00E16246"/>
    <w:rsid w:val="00E22548"/>
    <w:rsid w:val="00E23CD4"/>
    <w:rsid w:val="00E26226"/>
    <w:rsid w:val="00E30124"/>
    <w:rsid w:val="00E43055"/>
    <w:rsid w:val="00E437CE"/>
    <w:rsid w:val="00E46B9D"/>
    <w:rsid w:val="00E50D8C"/>
    <w:rsid w:val="00E54DF3"/>
    <w:rsid w:val="00E56C5F"/>
    <w:rsid w:val="00E60D6B"/>
    <w:rsid w:val="00E610FD"/>
    <w:rsid w:val="00E659FC"/>
    <w:rsid w:val="00E665E9"/>
    <w:rsid w:val="00E71711"/>
    <w:rsid w:val="00E72992"/>
    <w:rsid w:val="00E869AE"/>
    <w:rsid w:val="00E9244D"/>
    <w:rsid w:val="00E93521"/>
    <w:rsid w:val="00E93DE9"/>
    <w:rsid w:val="00E946B6"/>
    <w:rsid w:val="00E948F6"/>
    <w:rsid w:val="00E95C4F"/>
    <w:rsid w:val="00EA02A0"/>
    <w:rsid w:val="00EA29B6"/>
    <w:rsid w:val="00EA49DE"/>
    <w:rsid w:val="00EC3BD3"/>
    <w:rsid w:val="00EC42BD"/>
    <w:rsid w:val="00EC6F42"/>
    <w:rsid w:val="00ED12B7"/>
    <w:rsid w:val="00ED5E04"/>
    <w:rsid w:val="00EE34CD"/>
    <w:rsid w:val="00EF0912"/>
    <w:rsid w:val="00EF7179"/>
    <w:rsid w:val="00EF7783"/>
    <w:rsid w:val="00F006DA"/>
    <w:rsid w:val="00F01C50"/>
    <w:rsid w:val="00F0472B"/>
    <w:rsid w:val="00F0766C"/>
    <w:rsid w:val="00F10735"/>
    <w:rsid w:val="00F10D65"/>
    <w:rsid w:val="00F12140"/>
    <w:rsid w:val="00F144E5"/>
    <w:rsid w:val="00F239F4"/>
    <w:rsid w:val="00F2405C"/>
    <w:rsid w:val="00F276BE"/>
    <w:rsid w:val="00F3097A"/>
    <w:rsid w:val="00F35C04"/>
    <w:rsid w:val="00F50580"/>
    <w:rsid w:val="00F5170E"/>
    <w:rsid w:val="00F52D58"/>
    <w:rsid w:val="00F550C4"/>
    <w:rsid w:val="00F559FD"/>
    <w:rsid w:val="00F6003C"/>
    <w:rsid w:val="00F60B32"/>
    <w:rsid w:val="00F614BD"/>
    <w:rsid w:val="00F636CA"/>
    <w:rsid w:val="00F64631"/>
    <w:rsid w:val="00F72641"/>
    <w:rsid w:val="00F72EAA"/>
    <w:rsid w:val="00F84AB8"/>
    <w:rsid w:val="00F8601F"/>
    <w:rsid w:val="00F87421"/>
    <w:rsid w:val="00F87E0D"/>
    <w:rsid w:val="00F9417A"/>
    <w:rsid w:val="00F956E5"/>
    <w:rsid w:val="00F95D33"/>
    <w:rsid w:val="00F961E9"/>
    <w:rsid w:val="00F97D04"/>
    <w:rsid w:val="00FA2000"/>
    <w:rsid w:val="00FB2DDD"/>
    <w:rsid w:val="00FB4D1B"/>
    <w:rsid w:val="00FB534B"/>
    <w:rsid w:val="00FC0300"/>
    <w:rsid w:val="00FC2960"/>
    <w:rsid w:val="00FD3D68"/>
    <w:rsid w:val="00FD494F"/>
    <w:rsid w:val="00FE666B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39D"/>
  <w15:docId w15:val="{AAC5B19E-8E10-4044-870C-62908774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E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6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euralnetworksanddeeplearning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1561-D40F-46EE-9AC4-32635186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39</cp:revision>
  <dcterms:created xsi:type="dcterms:W3CDTF">2016-12-17T14:17:00Z</dcterms:created>
  <dcterms:modified xsi:type="dcterms:W3CDTF">2018-10-05T17:21:00Z</dcterms:modified>
</cp:coreProperties>
</file>