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0B" w:rsidRPr="00F10484" w:rsidRDefault="00401E0B" w:rsidP="00401E0B">
      <w:pPr>
        <w:bidi/>
        <w:rPr>
          <w:b/>
          <w:bCs/>
        </w:rPr>
      </w:pPr>
    </w:p>
    <w:tbl>
      <w:tblPr>
        <w:tblpPr w:leftFromText="180" w:rightFromText="180" w:bottomFromText="200" w:vertAnchor="text" w:horzAnchor="margin" w:tblpY="-322"/>
        <w:tblOverlap w:val="never"/>
        <w:bidiVisual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105"/>
        <w:gridCol w:w="1072"/>
        <w:gridCol w:w="2323"/>
        <w:gridCol w:w="2840"/>
      </w:tblGrid>
      <w:tr w:rsidR="00F10484" w:rsidRPr="00F10484" w:rsidTr="00F10484">
        <w:trPr>
          <w:trHeight w:val="42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0484" w:rsidRPr="00FD296B" w:rsidRDefault="00F10484" w:rsidP="00F10484">
            <w:pPr>
              <w:bidi/>
              <w:rPr>
                <w:b/>
                <w:bCs/>
                <w:sz w:val="28"/>
                <w:szCs w:val="28"/>
              </w:rPr>
            </w:pPr>
            <w:r w:rsidRPr="00FD296B">
              <w:rPr>
                <w:b/>
                <w:bCs/>
                <w:sz w:val="28"/>
                <w:szCs w:val="28"/>
                <w:rtl/>
              </w:rPr>
              <w:t>الف: عنوان درس به فارسی: فلسفه نظری تاریخ</w:t>
            </w:r>
            <w:r w:rsidRPr="00FD296B">
              <w:rPr>
                <w:b/>
                <w:bCs/>
                <w:sz w:val="28"/>
                <w:szCs w:val="28"/>
                <w:rtl/>
                <w:lang w:bidi="fa-IR"/>
              </w:rPr>
              <w:t>- مقطع کارشناسی تاریخ</w:t>
            </w:r>
          </w:p>
        </w:tc>
      </w:tr>
      <w:tr w:rsidR="00F10484" w:rsidRPr="00F10484" w:rsidTr="00401E0B">
        <w:trPr>
          <w:trHeight w:val="19"/>
        </w:trPr>
        <w:tc>
          <w:tcPr>
            <w:tcW w:w="108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>عنوان درس به انگلیسی:</w:t>
            </w:r>
          </w:p>
        </w:tc>
        <w:tc>
          <w:tcPr>
            <w:tcW w:w="116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</w:rPr>
              <w:t>Theoretical philosophy of history</w:t>
            </w:r>
          </w:p>
        </w:tc>
        <w:tc>
          <w:tcPr>
            <w:tcW w:w="275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>نوع درس و واحد</w:t>
            </w:r>
          </w:p>
        </w:tc>
      </w:tr>
      <w:tr w:rsidR="00F10484" w:rsidRPr="00F10484" w:rsidTr="00401E0B">
        <w:trPr>
          <w:trHeight w:val="283"/>
        </w:trPr>
        <w:tc>
          <w:tcPr>
            <w:tcW w:w="10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>دروس پیش‏نیاز: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>ندارد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 xml:space="preserve">پایه </w:t>
            </w:r>
            <w:r w:rsidRPr="00F10484">
              <w:rPr>
                <w:b/>
                <w:bCs/>
              </w:rPr>
              <w:sym w:font="Wingdings 2" w:char="F0A3"/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ab/>
              <w:t xml:space="preserve">نظری </w:t>
            </w:r>
            <w:r w:rsidRPr="00F10484">
              <w:rPr>
                <w:b/>
                <w:bCs/>
              </w:rPr>
              <w:sym w:font="Wingdings 2" w:char="F0A2"/>
            </w:r>
          </w:p>
        </w:tc>
      </w:tr>
      <w:tr w:rsidR="00F10484" w:rsidRPr="00F10484" w:rsidTr="00401E0B">
        <w:trPr>
          <w:trHeight w:val="283"/>
        </w:trPr>
        <w:tc>
          <w:tcPr>
            <w:tcW w:w="10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 xml:space="preserve">دروس </w:t>
            </w:r>
            <w:r w:rsidRPr="00F10484">
              <w:rPr>
                <w:b/>
                <w:bCs/>
                <w:rtl/>
                <w:lang w:bidi="fa-IR"/>
              </w:rPr>
              <w:t>هم</w:t>
            </w:r>
            <w:r w:rsidRPr="00F10484">
              <w:rPr>
                <w:b/>
                <w:bCs/>
                <w:rtl/>
              </w:rPr>
              <w:t>‏نیاز: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>ندارد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 xml:space="preserve">تخصصی الزامی </w:t>
            </w:r>
            <w:r w:rsidRPr="00F10484">
              <w:rPr>
                <w:b/>
                <w:bCs/>
              </w:rPr>
              <w:sym w:font="Wingdings 2" w:char="F0A3"/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 xml:space="preserve">عملی </w:t>
            </w:r>
            <w:r w:rsidRPr="00F10484">
              <w:rPr>
                <w:b/>
                <w:bCs/>
              </w:rPr>
              <w:sym w:font="Wingdings 2" w:char="F0A3"/>
            </w:r>
          </w:p>
        </w:tc>
      </w:tr>
      <w:tr w:rsidR="00F10484" w:rsidRPr="00F10484" w:rsidTr="00401E0B">
        <w:trPr>
          <w:trHeight w:val="283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>تعداد واحد: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>2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 xml:space="preserve">تخصصی اختیاری </w:t>
            </w:r>
            <w:r w:rsidRPr="00F10484">
              <w:rPr>
                <w:b/>
                <w:bCs/>
              </w:rPr>
              <w:sym w:font="Wingdings 2" w:char="F0A2"/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 xml:space="preserve">نظری-عملی </w:t>
            </w:r>
            <w:r w:rsidRPr="00F10484">
              <w:rPr>
                <w:b/>
                <w:bCs/>
              </w:rPr>
              <w:sym w:font="Wingdings 2" w:char="F0A3"/>
            </w:r>
          </w:p>
        </w:tc>
      </w:tr>
      <w:tr w:rsidR="00F10484" w:rsidRPr="00F10484" w:rsidTr="00F1048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 xml:space="preserve">پروژه/ رساله / پایان‏نامه </w:t>
            </w:r>
            <w:r w:rsidRPr="00F10484">
              <w:rPr>
                <w:b/>
                <w:bCs/>
              </w:rPr>
              <w:sym w:font="Wingdings 2" w:char="F0A3"/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</w:p>
        </w:tc>
      </w:tr>
      <w:tr w:rsidR="00F10484" w:rsidRPr="00F10484" w:rsidTr="00401E0B">
        <w:trPr>
          <w:trHeight w:val="283"/>
        </w:trPr>
        <w:tc>
          <w:tcPr>
            <w:tcW w:w="10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>تعداد ساعت: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  <w:r w:rsidRPr="00F10484">
              <w:rPr>
                <w:b/>
                <w:bCs/>
                <w:rtl/>
              </w:rPr>
              <w:t xml:space="preserve">مهارتی-اشتغال پذیری </w:t>
            </w:r>
            <w:r w:rsidRPr="00F10484">
              <w:rPr>
                <w:b/>
                <w:bCs/>
              </w:rPr>
              <w:sym w:font="Wingdings 2" w:char="F0A3"/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10484" w:rsidRPr="00F10484" w:rsidRDefault="00F10484" w:rsidP="00F10484">
            <w:pPr>
              <w:bidi/>
              <w:rPr>
                <w:b/>
                <w:bCs/>
              </w:rPr>
            </w:pPr>
          </w:p>
        </w:tc>
      </w:tr>
    </w:tbl>
    <w:p w:rsidR="00401E0B" w:rsidRPr="00FD296B" w:rsidRDefault="00401E0B" w:rsidP="00FD296B">
      <w:pPr>
        <w:bidi/>
        <w:ind w:left="785"/>
        <w:rPr>
          <w:rFonts w:cs="Arial" w:hint="cs"/>
          <w:b/>
          <w:bCs/>
          <w:sz w:val="32"/>
          <w:szCs w:val="32"/>
          <w:rtl/>
          <w:lang w:bidi="fa-IR"/>
        </w:rPr>
      </w:pPr>
      <w:r w:rsidRPr="00FD296B">
        <w:rPr>
          <w:rFonts w:cs="Arial" w:hint="cs"/>
          <w:b/>
          <w:bCs/>
          <w:sz w:val="32"/>
          <w:szCs w:val="32"/>
          <w:rtl/>
          <w:lang w:bidi="fa-IR"/>
        </w:rPr>
        <w:t>سرفصل</w:t>
      </w:r>
      <w:r w:rsidR="00FD296B" w:rsidRPr="00FD296B">
        <w:rPr>
          <w:rFonts w:cs="Arial" w:hint="cs"/>
          <w:b/>
          <w:bCs/>
          <w:sz w:val="32"/>
          <w:szCs w:val="32"/>
          <w:rtl/>
          <w:lang w:bidi="fa-IR"/>
        </w:rPr>
        <w:t xml:space="preserve"> های</w:t>
      </w:r>
      <w:r w:rsidRPr="00FD296B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="00FD296B" w:rsidRPr="00FD296B">
        <w:rPr>
          <w:rFonts w:cs="Arial" w:hint="cs"/>
          <w:b/>
          <w:bCs/>
          <w:sz w:val="32"/>
          <w:szCs w:val="32"/>
          <w:rtl/>
          <w:lang w:bidi="fa-IR"/>
        </w:rPr>
        <w:t>در</w:t>
      </w:r>
      <w:r w:rsidRPr="00FD296B">
        <w:rPr>
          <w:rFonts w:cs="Arial" w:hint="cs"/>
          <w:b/>
          <w:bCs/>
          <w:sz w:val="32"/>
          <w:szCs w:val="32"/>
          <w:rtl/>
          <w:lang w:bidi="fa-IR"/>
        </w:rPr>
        <w:t>س</w:t>
      </w:r>
    </w:p>
    <w:p w:rsidR="00F10484" w:rsidRPr="00F10484" w:rsidRDefault="00F10484" w:rsidP="00401E0B">
      <w:pPr>
        <w:numPr>
          <w:ilvl w:val="0"/>
          <w:numId w:val="1"/>
        </w:numPr>
        <w:bidi/>
        <w:rPr>
          <w:b/>
          <w:bCs/>
          <w:rtl/>
          <w:lang w:bidi="fa-IR"/>
        </w:rPr>
      </w:pPr>
      <w:r w:rsidRPr="00F10484">
        <w:rPr>
          <w:b/>
          <w:bCs/>
          <w:rtl/>
        </w:rPr>
        <w:t>جلسه اول</w:t>
      </w:r>
      <w:r w:rsidR="00FD296B">
        <w:rPr>
          <w:rFonts w:hint="cs"/>
          <w:b/>
          <w:bCs/>
          <w:rtl/>
        </w:rPr>
        <w:t>:</w:t>
      </w:r>
    </w:p>
    <w:p w:rsidR="00F10484" w:rsidRDefault="00F10484" w:rsidP="00F10484">
      <w:pPr>
        <w:pStyle w:val="ListParagraph"/>
        <w:bidi/>
        <w:ind w:left="785"/>
        <w:rPr>
          <w:rFonts w:hint="cs"/>
          <w:rtl/>
          <w:lang w:bidi="fa-IR"/>
        </w:rPr>
      </w:pPr>
      <w:r>
        <w:rPr>
          <w:rFonts w:hint="cs"/>
          <w:rtl/>
        </w:rPr>
        <w:t xml:space="preserve">تعریف فلسفه و تاریخ- </w:t>
      </w:r>
      <w:r w:rsidRPr="00F10484">
        <w:rPr>
          <w:rtl/>
        </w:rPr>
        <w:t>انواع تاریخ و انواع فلسفه</w:t>
      </w:r>
      <w:r>
        <w:rPr>
          <w:rFonts w:hint="cs"/>
          <w:rtl/>
          <w:lang w:bidi="fa-IR"/>
        </w:rPr>
        <w:t xml:space="preserve"> تاریخ</w:t>
      </w:r>
    </w:p>
    <w:p w:rsidR="00401E0B" w:rsidRPr="00F10484" w:rsidRDefault="00401E0B" w:rsidP="00401E0B">
      <w:pPr>
        <w:pStyle w:val="ListParagraph"/>
        <w:bidi/>
        <w:ind w:left="785"/>
        <w:rPr>
          <w:rFonts w:hint="cs"/>
          <w:rtl/>
          <w:lang w:bidi="fa-IR"/>
        </w:rPr>
      </w:pPr>
    </w:p>
    <w:p w:rsidR="00F10484" w:rsidRDefault="00F10484" w:rsidP="00F10484">
      <w:pPr>
        <w:numPr>
          <w:ilvl w:val="0"/>
          <w:numId w:val="1"/>
        </w:numPr>
        <w:bidi/>
        <w:rPr>
          <w:rFonts w:hint="cs"/>
          <w:lang w:bidi="fa-IR"/>
        </w:rPr>
      </w:pPr>
      <w:r w:rsidRPr="00F10484">
        <w:rPr>
          <w:b/>
          <w:bCs/>
          <w:rtl/>
        </w:rPr>
        <w:t>جلسه دوم</w:t>
      </w:r>
      <w:r w:rsidRPr="00F10484">
        <w:rPr>
          <w:rtl/>
        </w:rPr>
        <w:t xml:space="preserve"> </w:t>
      </w:r>
      <w:r w:rsidR="00FD296B">
        <w:rPr>
          <w:rFonts w:hint="cs"/>
          <w:rtl/>
        </w:rPr>
        <w:t>:</w:t>
      </w:r>
    </w:p>
    <w:p w:rsidR="00F10484" w:rsidRDefault="00F10484" w:rsidP="00F10484">
      <w:pPr>
        <w:bidi/>
        <w:ind w:left="785"/>
        <w:rPr>
          <w:rFonts w:hint="cs"/>
          <w:rtl/>
        </w:rPr>
      </w:pPr>
      <w:r w:rsidRPr="00F10484">
        <w:rPr>
          <w:rtl/>
        </w:rPr>
        <w:t>نسبت و رابطه فلسفه و تاریخ - تفاوت ها و اشتراکات فلسفه و تاریخ</w:t>
      </w:r>
    </w:p>
    <w:p w:rsidR="00FD296B" w:rsidRDefault="00FD296B" w:rsidP="00FD296B">
      <w:pPr>
        <w:bidi/>
        <w:ind w:left="785"/>
        <w:rPr>
          <w:rFonts w:hint="cs"/>
          <w:rtl/>
        </w:rPr>
      </w:pPr>
    </w:p>
    <w:p w:rsidR="00401E0B" w:rsidRPr="00401E0B" w:rsidRDefault="00F10484" w:rsidP="00F10484">
      <w:pPr>
        <w:pStyle w:val="ListParagraph"/>
        <w:numPr>
          <w:ilvl w:val="0"/>
          <w:numId w:val="1"/>
        </w:numPr>
        <w:bidi/>
        <w:rPr>
          <w:rFonts w:hint="cs"/>
        </w:rPr>
      </w:pPr>
      <w:r w:rsidRPr="00401E0B">
        <w:rPr>
          <w:b/>
          <w:bCs/>
          <w:rtl/>
        </w:rPr>
        <w:t>جلسه سوم</w:t>
      </w:r>
      <w:r w:rsidR="00FD296B">
        <w:rPr>
          <w:rFonts w:hint="cs"/>
          <w:b/>
          <w:bCs/>
          <w:rtl/>
        </w:rPr>
        <w:t>:</w:t>
      </w:r>
    </w:p>
    <w:p w:rsidR="00401E0B" w:rsidRDefault="00F10484" w:rsidP="00401E0B">
      <w:pPr>
        <w:pStyle w:val="ListParagraph"/>
        <w:bidi/>
        <w:ind w:left="785"/>
        <w:rPr>
          <w:rFonts w:hint="cs"/>
          <w:rtl/>
          <w:lang w:bidi="fa-IR"/>
        </w:rPr>
      </w:pPr>
      <w:r w:rsidRPr="00F10484">
        <w:rPr>
          <w:rtl/>
          <w:lang w:bidi="fa-IR"/>
        </w:rPr>
        <w:t xml:space="preserve"> </w:t>
      </w:r>
      <w:r w:rsidRPr="00F10484">
        <w:rPr>
          <w:rtl/>
          <w:lang w:bidi="fa-IR"/>
        </w:rPr>
        <w:t>تعریف و ویژگی های فلسفه نظری تاریخ-  مهمترین مسائل مطرح در فلسفه نظری تاریخ</w:t>
      </w:r>
    </w:p>
    <w:p w:rsidR="00401E0B" w:rsidRPr="00401E0B" w:rsidRDefault="00401E0B" w:rsidP="00401E0B">
      <w:pPr>
        <w:pStyle w:val="ListParagraph"/>
        <w:bidi/>
        <w:ind w:left="785"/>
        <w:rPr>
          <w:rFonts w:hint="cs"/>
          <w:lang w:bidi="fa-IR"/>
        </w:rPr>
      </w:pPr>
    </w:p>
    <w:p w:rsidR="00401E0B" w:rsidRDefault="00F10484" w:rsidP="00401E0B">
      <w:pPr>
        <w:pStyle w:val="ListParagraph"/>
        <w:numPr>
          <w:ilvl w:val="0"/>
          <w:numId w:val="1"/>
        </w:numPr>
        <w:bidi/>
        <w:rPr>
          <w:rFonts w:hint="cs"/>
        </w:rPr>
      </w:pPr>
      <w:r w:rsidRPr="00401E0B">
        <w:rPr>
          <w:b/>
          <w:bCs/>
          <w:rtl/>
        </w:rPr>
        <w:t>جلسه چهارم</w:t>
      </w:r>
      <w:r w:rsidRPr="00F10484">
        <w:rPr>
          <w:rtl/>
        </w:rPr>
        <w:t xml:space="preserve"> </w:t>
      </w:r>
      <w:r w:rsidR="00FD296B">
        <w:rPr>
          <w:rFonts w:hint="cs"/>
          <w:rtl/>
        </w:rPr>
        <w:t>:</w:t>
      </w:r>
    </w:p>
    <w:p w:rsidR="00F10484" w:rsidRDefault="00401E0B" w:rsidP="00401E0B">
      <w:pPr>
        <w:pStyle w:val="ListParagraph"/>
        <w:bidi/>
        <w:ind w:left="785"/>
        <w:rPr>
          <w:rFonts w:hint="cs"/>
          <w:rtl/>
        </w:rPr>
      </w:pPr>
      <w:r w:rsidRPr="00F10484">
        <w:rPr>
          <w:rtl/>
          <w:lang w:bidi="fa-IR"/>
        </w:rPr>
        <w:t xml:space="preserve">مفهوم زمان در فلسفه نظری تاریخ- </w:t>
      </w:r>
      <w:r w:rsidRPr="00F10484">
        <w:rPr>
          <w:rtl/>
        </w:rPr>
        <w:t>هستی و جریان تاریخ در فلسفه های</w:t>
      </w:r>
      <w:r>
        <w:rPr>
          <w:rFonts w:hint="cs"/>
          <w:rtl/>
        </w:rPr>
        <w:t xml:space="preserve"> نظری</w:t>
      </w:r>
      <w:r w:rsidRPr="00F10484">
        <w:rPr>
          <w:rtl/>
        </w:rPr>
        <w:t xml:space="preserve"> تاریخ پیشامدرن</w:t>
      </w:r>
    </w:p>
    <w:p w:rsidR="00401E0B" w:rsidRPr="00401E0B" w:rsidRDefault="00401E0B" w:rsidP="00401E0B">
      <w:pPr>
        <w:pStyle w:val="ListParagraph"/>
        <w:bidi/>
        <w:ind w:left="785"/>
        <w:rPr>
          <w:rtl/>
        </w:rPr>
      </w:pPr>
    </w:p>
    <w:p w:rsidR="00401E0B" w:rsidRDefault="00401E0B" w:rsidP="00F10484">
      <w:pPr>
        <w:numPr>
          <w:ilvl w:val="0"/>
          <w:numId w:val="1"/>
        </w:numPr>
        <w:bidi/>
        <w:rPr>
          <w:rFonts w:hint="cs"/>
          <w:b/>
          <w:bCs/>
        </w:rPr>
      </w:pPr>
      <w:r w:rsidRPr="00401E0B">
        <w:rPr>
          <w:b/>
          <w:bCs/>
          <w:rtl/>
        </w:rPr>
        <w:t>جلسه پنجم</w:t>
      </w:r>
      <w:r w:rsidR="00FD296B">
        <w:rPr>
          <w:rFonts w:hint="cs"/>
          <w:b/>
          <w:bCs/>
          <w:rtl/>
        </w:rPr>
        <w:t>:</w:t>
      </w:r>
    </w:p>
    <w:p w:rsidR="00F10484" w:rsidRDefault="00F10484" w:rsidP="00401E0B">
      <w:pPr>
        <w:bidi/>
        <w:ind w:left="785"/>
        <w:rPr>
          <w:rFonts w:hint="cs"/>
          <w:rtl/>
        </w:rPr>
      </w:pPr>
      <w:r w:rsidRPr="00F10484">
        <w:rPr>
          <w:rtl/>
        </w:rPr>
        <w:t>وجود و معنای تاریخ در نگاه اسطوره ای- وجود و معنای تاریخ در رویکرد الهیاتی</w:t>
      </w:r>
    </w:p>
    <w:p w:rsidR="00401E0B" w:rsidRPr="00401E0B" w:rsidRDefault="00401E0B" w:rsidP="00F10484">
      <w:pPr>
        <w:numPr>
          <w:ilvl w:val="0"/>
          <w:numId w:val="1"/>
        </w:numPr>
        <w:bidi/>
        <w:rPr>
          <w:rFonts w:hint="cs"/>
        </w:rPr>
      </w:pPr>
      <w:r w:rsidRPr="00401E0B">
        <w:rPr>
          <w:b/>
          <w:bCs/>
          <w:rtl/>
        </w:rPr>
        <w:t>جلسه ششم</w:t>
      </w:r>
      <w:r w:rsidR="00FD296B">
        <w:rPr>
          <w:rFonts w:hint="cs"/>
          <w:b/>
          <w:bCs/>
          <w:rtl/>
        </w:rPr>
        <w:t>:</w:t>
      </w:r>
    </w:p>
    <w:p w:rsidR="00F10484" w:rsidRDefault="00F10484" w:rsidP="00401E0B">
      <w:pPr>
        <w:bidi/>
        <w:ind w:left="785"/>
        <w:rPr>
          <w:rFonts w:hint="cs"/>
          <w:rtl/>
        </w:rPr>
      </w:pPr>
      <w:r w:rsidRPr="00F10484">
        <w:rPr>
          <w:rtl/>
        </w:rPr>
        <w:t>فلسفه نظری تاریخ در نگاه قرآن</w:t>
      </w:r>
    </w:p>
    <w:p w:rsidR="00401E0B" w:rsidRPr="00F10484" w:rsidRDefault="00401E0B" w:rsidP="00401E0B">
      <w:pPr>
        <w:bidi/>
        <w:ind w:left="785"/>
      </w:pPr>
    </w:p>
    <w:p w:rsidR="00401E0B" w:rsidRPr="00401E0B" w:rsidRDefault="00401E0B" w:rsidP="00F10484">
      <w:pPr>
        <w:numPr>
          <w:ilvl w:val="0"/>
          <w:numId w:val="1"/>
        </w:numPr>
        <w:bidi/>
        <w:rPr>
          <w:rFonts w:hint="cs"/>
        </w:rPr>
      </w:pPr>
      <w:r w:rsidRPr="00401E0B">
        <w:rPr>
          <w:b/>
          <w:bCs/>
          <w:rtl/>
        </w:rPr>
        <w:lastRenderedPageBreak/>
        <w:t>جلسه هفتم</w:t>
      </w:r>
      <w:r w:rsidR="00FD296B">
        <w:rPr>
          <w:rFonts w:hint="cs"/>
          <w:b/>
          <w:bCs/>
          <w:rtl/>
        </w:rPr>
        <w:t>:</w:t>
      </w:r>
    </w:p>
    <w:p w:rsidR="00F10484" w:rsidRPr="00F10484" w:rsidRDefault="00F10484" w:rsidP="00401E0B">
      <w:pPr>
        <w:bidi/>
        <w:ind w:left="785"/>
      </w:pPr>
      <w:r w:rsidRPr="00F10484">
        <w:rPr>
          <w:rtl/>
        </w:rPr>
        <w:t>فلسفه نظری تاریخ عبدالرحمن بن خلدون</w:t>
      </w:r>
    </w:p>
    <w:p w:rsidR="00401E0B" w:rsidRPr="00401E0B" w:rsidRDefault="00401E0B" w:rsidP="00401E0B">
      <w:pPr>
        <w:numPr>
          <w:ilvl w:val="0"/>
          <w:numId w:val="1"/>
        </w:numPr>
        <w:bidi/>
        <w:rPr>
          <w:rFonts w:hint="cs"/>
        </w:rPr>
      </w:pPr>
      <w:r w:rsidRPr="00401E0B">
        <w:rPr>
          <w:b/>
          <w:bCs/>
          <w:rtl/>
        </w:rPr>
        <w:t>جلسه هشتم</w:t>
      </w:r>
      <w:r w:rsidR="00FD296B">
        <w:rPr>
          <w:rFonts w:hint="cs"/>
          <w:b/>
          <w:bCs/>
          <w:rtl/>
        </w:rPr>
        <w:t>:</w:t>
      </w:r>
    </w:p>
    <w:p w:rsidR="00F10484" w:rsidRPr="00401E0B" w:rsidRDefault="00F10484" w:rsidP="00401E0B">
      <w:pPr>
        <w:bidi/>
        <w:ind w:left="785"/>
        <w:rPr>
          <w:rtl/>
        </w:rPr>
      </w:pPr>
      <w:r w:rsidRPr="00F10484">
        <w:rPr>
          <w:rtl/>
        </w:rPr>
        <w:t>فلسفه نظری تاریخ جیامباتیستا ویکو</w:t>
      </w:r>
    </w:p>
    <w:p w:rsidR="00401E0B" w:rsidRPr="00401E0B" w:rsidRDefault="00401E0B" w:rsidP="00401E0B">
      <w:pPr>
        <w:numPr>
          <w:ilvl w:val="0"/>
          <w:numId w:val="1"/>
        </w:numPr>
        <w:bidi/>
        <w:rPr>
          <w:rFonts w:hint="cs"/>
          <w:lang w:bidi="fa-IR"/>
        </w:rPr>
      </w:pPr>
      <w:r w:rsidRPr="00401E0B">
        <w:rPr>
          <w:b/>
          <w:bCs/>
          <w:rtl/>
        </w:rPr>
        <w:t>جلسه نهم</w:t>
      </w:r>
      <w:r w:rsidR="00FD296B">
        <w:rPr>
          <w:rFonts w:hint="cs"/>
          <w:b/>
          <w:bCs/>
          <w:rtl/>
        </w:rPr>
        <w:t>:</w:t>
      </w:r>
    </w:p>
    <w:p w:rsidR="00F10484" w:rsidRPr="00401E0B" w:rsidRDefault="00F10484" w:rsidP="00401E0B">
      <w:pPr>
        <w:bidi/>
        <w:ind w:left="785"/>
        <w:rPr>
          <w:rFonts w:hint="cs"/>
          <w:rtl/>
          <w:lang w:bidi="fa-IR"/>
        </w:rPr>
      </w:pPr>
      <w:r w:rsidRPr="00F10484">
        <w:rPr>
          <w:rtl/>
        </w:rPr>
        <w:t>ویژگی های فلسفه نظری تاریخ در عصر مدرن</w:t>
      </w:r>
    </w:p>
    <w:p w:rsidR="00401E0B" w:rsidRPr="00401E0B" w:rsidRDefault="00401E0B" w:rsidP="00F10484">
      <w:pPr>
        <w:numPr>
          <w:ilvl w:val="0"/>
          <w:numId w:val="1"/>
        </w:numPr>
        <w:bidi/>
        <w:rPr>
          <w:rFonts w:hint="cs"/>
        </w:rPr>
      </w:pPr>
      <w:r w:rsidRPr="00401E0B">
        <w:rPr>
          <w:b/>
          <w:bCs/>
          <w:rtl/>
        </w:rPr>
        <w:t>جلسه دهم</w:t>
      </w:r>
      <w:r w:rsidR="00FD296B">
        <w:rPr>
          <w:rFonts w:hint="cs"/>
          <w:b/>
          <w:bCs/>
          <w:rtl/>
        </w:rPr>
        <w:t>:</w:t>
      </w:r>
    </w:p>
    <w:p w:rsidR="00F10484" w:rsidRPr="00F10484" w:rsidRDefault="00F10484" w:rsidP="00401E0B">
      <w:pPr>
        <w:bidi/>
        <w:ind w:left="785"/>
      </w:pPr>
      <w:r w:rsidRPr="00F10484">
        <w:rPr>
          <w:rtl/>
        </w:rPr>
        <w:t>فلسفه نظری تاریخ فردریش هگل</w:t>
      </w:r>
    </w:p>
    <w:p w:rsidR="00401E0B" w:rsidRPr="00401E0B" w:rsidRDefault="00401E0B" w:rsidP="00F10484">
      <w:pPr>
        <w:numPr>
          <w:ilvl w:val="0"/>
          <w:numId w:val="1"/>
        </w:numPr>
        <w:bidi/>
        <w:rPr>
          <w:rFonts w:hint="cs"/>
        </w:rPr>
      </w:pPr>
      <w:r w:rsidRPr="00401E0B">
        <w:rPr>
          <w:b/>
          <w:bCs/>
          <w:rtl/>
        </w:rPr>
        <w:t>جلسه یازدهم</w:t>
      </w:r>
      <w:r w:rsidR="00FD296B">
        <w:rPr>
          <w:rFonts w:hint="cs"/>
          <w:b/>
          <w:bCs/>
          <w:rtl/>
        </w:rPr>
        <w:t>:</w:t>
      </w:r>
    </w:p>
    <w:p w:rsidR="00F10484" w:rsidRPr="00F10484" w:rsidRDefault="00F10484" w:rsidP="00401E0B">
      <w:pPr>
        <w:bidi/>
        <w:ind w:left="785"/>
      </w:pPr>
      <w:r w:rsidRPr="00F10484">
        <w:rPr>
          <w:rtl/>
        </w:rPr>
        <w:t>فلسفه نظری تاریخ کارل مارکس</w:t>
      </w:r>
    </w:p>
    <w:p w:rsidR="00401E0B" w:rsidRPr="00401E0B" w:rsidRDefault="00401E0B" w:rsidP="00F10484">
      <w:pPr>
        <w:numPr>
          <w:ilvl w:val="0"/>
          <w:numId w:val="1"/>
        </w:numPr>
        <w:bidi/>
        <w:rPr>
          <w:rFonts w:hint="cs"/>
        </w:rPr>
      </w:pPr>
      <w:r w:rsidRPr="00401E0B">
        <w:rPr>
          <w:b/>
          <w:bCs/>
          <w:rtl/>
        </w:rPr>
        <w:t>جلسه دوازدهم</w:t>
      </w:r>
      <w:r w:rsidR="00FD296B">
        <w:rPr>
          <w:rFonts w:hint="cs"/>
          <w:b/>
          <w:bCs/>
          <w:rtl/>
        </w:rPr>
        <w:t>:</w:t>
      </w:r>
    </w:p>
    <w:p w:rsidR="00F10484" w:rsidRPr="00F10484" w:rsidRDefault="00F10484" w:rsidP="00401E0B">
      <w:pPr>
        <w:bidi/>
        <w:ind w:left="785"/>
      </w:pPr>
      <w:r w:rsidRPr="00F10484">
        <w:rPr>
          <w:rtl/>
        </w:rPr>
        <w:t>ویژگی های فلسفه های تاریخ سده بیستم</w:t>
      </w:r>
    </w:p>
    <w:p w:rsidR="00401E0B" w:rsidRPr="00F10484" w:rsidRDefault="00401E0B" w:rsidP="00401E0B">
      <w:pPr>
        <w:numPr>
          <w:ilvl w:val="0"/>
          <w:numId w:val="1"/>
        </w:numPr>
        <w:bidi/>
      </w:pPr>
      <w:r w:rsidRPr="00F10484">
        <w:rPr>
          <w:b/>
          <w:bCs/>
          <w:rtl/>
        </w:rPr>
        <w:t>جلسه سیزدهم</w:t>
      </w:r>
      <w:r w:rsidR="00FD296B">
        <w:rPr>
          <w:rFonts w:hint="cs"/>
          <w:b/>
          <w:bCs/>
          <w:rtl/>
        </w:rPr>
        <w:t>:</w:t>
      </w:r>
    </w:p>
    <w:p w:rsidR="00F10484" w:rsidRPr="00F10484" w:rsidRDefault="00F10484" w:rsidP="00401E0B">
      <w:pPr>
        <w:bidi/>
        <w:ind w:left="785"/>
      </w:pPr>
      <w:r w:rsidRPr="00F10484">
        <w:rPr>
          <w:rtl/>
        </w:rPr>
        <w:t>فلسفه نظری تاریخ اسوالد اشپینگلر و آرنولد توین بی</w:t>
      </w:r>
    </w:p>
    <w:p w:rsidR="00401E0B" w:rsidRPr="00401E0B" w:rsidRDefault="00401E0B" w:rsidP="00F10484">
      <w:pPr>
        <w:numPr>
          <w:ilvl w:val="0"/>
          <w:numId w:val="1"/>
        </w:numPr>
        <w:bidi/>
        <w:rPr>
          <w:rFonts w:hint="cs"/>
        </w:rPr>
      </w:pPr>
      <w:r w:rsidRPr="00401E0B">
        <w:rPr>
          <w:b/>
          <w:bCs/>
          <w:rtl/>
        </w:rPr>
        <w:t>جلسه چهاردهم</w:t>
      </w:r>
      <w:r w:rsidR="00FD296B">
        <w:rPr>
          <w:rFonts w:hint="cs"/>
          <w:b/>
          <w:bCs/>
          <w:rtl/>
        </w:rPr>
        <w:t>:</w:t>
      </w:r>
    </w:p>
    <w:p w:rsidR="00F10484" w:rsidRPr="00F10484" w:rsidRDefault="00F10484" w:rsidP="00401E0B">
      <w:pPr>
        <w:bidi/>
        <w:ind w:left="785"/>
      </w:pPr>
      <w:r w:rsidRPr="00F10484">
        <w:rPr>
          <w:rtl/>
        </w:rPr>
        <w:t>ویژگی های فلسفه نظری تاریخ در گفتمان پست مدرن</w:t>
      </w:r>
    </w:p>
    <w:p w:rsidR="00401E0B" w:rsidRPr="00401E0B" w:rsidRDefault="00401E0B" w:rsidP="00F10484">
      <w:pPr>
        <w:numPr>
          <w:ilvl w:val="0"/>
          <w:numId w:val="1"/>
        </w:numPr>
        <w:bidi/>
        <w:rPr>
          <w:rFonts w:hint="cs"/>
          <w:b/>
          <w:bCs/>
        </w:rPr>
      </w:pPr>
      <w:r w:rsidRPr="00401E0B">
        <w:rPr>
          <w:rFonts w:hint="cs"/>
          <w:b/>
          <w:bCs/>
          <w:rtl/>
        </w:rPr>
        <w:t>جلسه پانزدهم</w:t>
      </w:r>
      <w:r w:rsidR="00FD296B">
        <w:rPr>
          <w:rFonts w:hint="cs"/>
          <w:b/>
          <w:bCs/>
          <w:rtl/>
        </w:rPr>
        <w:t>:</w:t>
      </w:r>
    </w:p>
    <w:p w:rsidR="00F10484" w:rsidRDefault="00F10484" w:rsidP="00401E0B">
      <w:pPr>
        <w:bidi/>
        <w:ind w:left="785"/>
        <w:rPr>
          <w:rFonts w:hint="cs"/>
          <w:rtl/>
        </w:rPr>
      </w:pPr>
      <w:r w:rsidRPr="00F10484">
        <w:rPr>
          <w:rtl/>
        </w:rPr>
        <w:t>فلسفه نظری تاریخ در نگاه میشل فوکو</w:t>
      </w:r>
    </w:p>
    <w:p w:rsidR="00401E0B" w:rsidRPr="00401E0B" w:rsidRDefault="00401E0B" w:rsidP="00401E0B">
      <w:pPr>
        <w:pStyle w:val="ListParagraph"/>
        <w:numPr>
          <w:ilvl w:val="0"/>
          <w:numId w:val="1"/>
        </w:numPr>
        <w:bidi/>
        <w:rPr>
          <w:rFonts w:hint="cs"/>
        </w:rPr>
      </w:pPr>
      <w:r w:rsidRPr="00401E0B">
        <w:rPr>
          <w:rFonts w:hint="cs"/>
          <w:b/>
          <w:bCs/>
          <w:rtl/>
        </w:rPr>
        <w:t>جلسه شانزدهم</w:t>
      </w:r>
      <w:r w:rsidR="00FD296B">
        <w:rPr>
          <w:rFonts w:hint="cs"/>
          <w:b/>
          <w:bCs/>
          <w:rtl/>
        </w:rPr>
        <w:t>:</w:t>
      </w:r>
    </w:p>
    <w:p w:rsidR="00401E0B" w:rsidRDefault="00401E0B" w:rsidP="00401E0B">
      <w:pPr>
        <w:pStyle w:val="ListParagraph"/>
        <w:bidi/>
        <w:ind w:left="785"/>
        <w:rPr>
          <w:rFonts w:hint="cs"/>
          <w:rtl/>
        </w:rPr>
      </w:pPr>
      <w:r w:rsidRPr="00401E0B">
        <w:rPr>
          <w:rFonts w:hint="cs"/>
          <w:rtl/>
        </w:rPr>
        <w:t>فرانسیس فوکویاما و نظریه پایان تاریخ</w:t>
      </w:r>
    </w:p>
    <w:p w:rsidR="00401E0B" w:rsidRDefault="00401E0B" w:rsidP="00401E0B">
      <w:pPr>
        <w:pStyle w:val="ListParagraph"/>
        <w:bidi/>
        <w:ind w:left="785"/>
        <w:rPr>
          <w:rFonts w:hint="cs"/>
          <w:rtl/>
        </w:rPr>
      </w:pPr>
    </w:p>
    <w:p w:rsidR="00401E0B" w:rsidRDefault="00401E0B" w:rsidP="00401E0B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جلسه هفدهم</w:t>
      </w:r>
      <w:r w:rsidR="00FD296B">
        <w:rPr>
          <w:rFonts w:hint="cs"/>
          <w:rtl/>
        </w:rPr>
        <w:t>:</w:t>
      </w:r>
    </w:p>
    <w:p w:rsidR="00401E0B" w:rsidRPr="00401E0B" w:rsidRDefault="00401E0B" w:rsidP="00401E0B">
      <w:pPr>
        <w:pStyle w:val="ListParagraph"/>
        <w:bidi/>
        <w:ind w:left="785"/>
      </w:pPr>
      <w:r>
        <w:rPr>
          <w:rFonts w:hint="cs"/>
          <w:rtl/>
        </w:rPr>
        <w:t>ارزیابی و آزمون پایان ترم</w:t>
      </w:r>
    </w:p>
    <w:p w:rsidR="00F10484" w:rsidRPr="00F10484" w:rsidRDefault="00F10484" w:rsidP="00F10484">
      <w:pPr>
        <w:bidi/>
      </w:pPr>
    </w:p>
    <w:p w:rsidR="00F10484" w:rsidRPr="00F10484" w:rsidRDefault="00F10484" w:rsidP="00F10484">
      <w:pPr>
        <w:bidi/>
        <w:rPr>
          <w:rtl/>
        </w:rPr>
      </w:pPr>
    </w:p>
    <w:p w:rsidR="00F10484" w:rsidRPr="00F10484" w:rsidRDefault="00F10484" w:rsidP="00F10484">
      <w:pPr>
        <w:bidi/>
        <w:rPr>
          <w:rtl/>
        </w:rPr>
      </w:pPr>
    </w:p>
    <w:p w:rsidR="00F10484" w:rsidRPr="00F10484" w:rsidRDefault="00F10484" w:rsidP="00F10484">
      <w:pPr>
        <w:bidi/>
        <w:rPr>
          <w:rtl/>
        </w:rPr>
      </w:pPr>
    </w:p>
    <w:p w:rsidR="00401E0B" w:rsidRDefault="00401E0B" w:rsidP="00072F50">
      <w:pPr>
        <w:bidi/>
        <w:rPr>
          <w:rFonts w:hint="cs"/>
          <w:rtl/>
        </w:rPr>
      </w:pPr>
      <w:bookmarkStart w:id="0" w:name="_GoBack"/>
      <w:bookmarkEnd w:id="0"/>
    </w:p>
    <w:sectPr w:rsidR="00401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70"/>
    <w:multiLevelType w:val="hybridMultilevel"/>
    <w:tmpl w:val="ED2A07BC"/>
    <w:lvl w:ilvl="0" w:tplc="67DAB152">
      <w:start w:val="1"/>
      <w:numFmt w:val="bullet"/>
      <w:lvlText w:val="-"/>
      <w:lvlJc w:val="left"/>
      <w:pPr>
        <w:ind w:left="785" w:hanging="360"/>
      </w:pPr>
      <w:rPr>
        <w:rFonts w:asciiTheme="majorBidi" w:eastAsia="Calibri" w:hAnsiTheme="majorBidi" w:cs="B Zar" w:hint="default"/>
      </w:rPr>
    </w:lvl>
    <w:lvl w:ilvl="1" w:tplc="04090019">
      <w:start w:val="1"/>
      <w:numFmt w:val="lowerLetter"/>
      <w:lvlText w:val="%2."/>
      <w:lvlJc w:val="left"/>
      <w:pPr>
        <w:ind w:left="1962" w:hanging="360"/>
      </w:pPr>
    </w:lvl>
    <w:lvl w:ilvl="2" w:tplc="0409001B">
      <w:start w:val="1"/>
      <w:numFmt w:val="lowerRoman"/>
      <w:lvlText w:val="%3."/>
      <w:lvlJc w:val="right"/>
      <w:pPr>
        <w:ind w:left="2682" w:hanging="180"/>
      </w:pPr>
    </w:lvl>
    <w:lvl w:ilvl="3" w:tplc="0409000F">
      <w:start w:val="1"/>
      <w:numFmt w:val="decimal"/>
      <w:lvlText w:val="%4."/>
      <w:lvlJc w:val="left"/>
      <w:pPr>
        <w:ind w:left="3402" w:hanging="360"/>
      </w:pPr>
    </w:lvl>
    <w:lvl w:ilvl="4" w:tplc="04090019">
      <w:start w:val="1"/>
      <w:numFmt w:val="lowerLetter"/>
      <w:lvlText w:val="%5."/>
      <w:lvlJc w:val="left"/>
      <w:pPr>
        <w:ind w:left="4122" w:hanging="360"/>
      </w:pPr>
    </w:lvl>
    <w:lvl w:ilvl="5" w:tplc="0409001B">
      <w:start w:val="1"/>
      <w:numFmt w:val="lowerRoman"/>
      <w:lvlText w:val="%6."/>
      <w:lvlJc w:val="right"/>
      <w:pPr>
        <w:ind w:left="4842" w:hanging="180"/>
      </w:pPr>
    </w:lvl>
    <w:lvl w:ilvl="6" w:tplc="0409000F">
      <w:start w:val="1"/>
      <w:numFmt w:val="decimal"/>
      <w:lvlText w:val="%7."/>
      <w:lvlJc w:val="left"/>
      <w:pPr>
        <w:ind w:left="5562" w:hanging="360"/>
      </w:pPr>
    </w:lvl>
    <w:lvl w:ilvl="7" w:tplc="04090019">
      <w:start w:val="1"/>
      <w:numFmt w:val="lowerLetter"/>
      <w:lvlText w:val="%8."/>
      <w:lvlJc w:val="left"/>
      <w:pPr>
        <w:ind w:left="6282" w:hanging="360"/>
      </w:pPr>
    </w:lvl>
    <w:lvl w:ilvl="8" w:tplc="0409001B">
      <w:start w:val="1"/>
      <w:numFmt w:val="lowerRoman"/>
      <w:lvlText w:val="%9."/>
      <w:lvlJc w:val="right"/>
      <w:pPr>
        <w:ind w:left="7002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92"/>
    <w:rsid w:val="00060E3C"/>
    <w:rsid w:val="00072F50"/>
    <w:rsid w:val="00171DEE"/>
    <w:rsid w:val="002B5984"/>
    <w:rsid w:val="00401E0B"/>
    <w:rsid w:val="00441892"/>
    <w:rsid w:val="006E7F37"/>
    <w:rsid w:val="00F10484"/>
    <w:rsid w:val="00F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Dr-Rahimnejhad</dc:creator>
  <cp:keywords/>
  <dc:description/>
  <cp:lastModifiedBy>Dr-Rahimnejhad</cp:lastModifiedBy>
  <cp:revision>5</cp:revision>
  <dcterms:created xsi:type="dcterms:W3CDTF">2024-05-12T11:39:00Z</dcterms:created>
  <dcterms:modified xsi:type="dcterms:W3CDTF">2024-05-12T12:29:00Z</dcterms:modified>
</cp:coreProperties>
</file>