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F605" w14:textId="77777777" w:rsidR="00F7115D" w:rsidRDefault="00F7115D" w:rsidP="00F7115D">
      <w:pPr>
        <w:pStyle w:val="NormalWeb"/>
        <w:jc w:val="right"/>
      </w:pPr>
      <w:r>
        <w:rPr>
          <w:rtl/>
        </w:rPr>
        <w:t>جلسه اول: بیان اقسام ما یکتسب به بحسب موضوع تجارت و بیان حکم وضعی و تکلیفی</w:t>
      </w:r>
    </w:p>
    <w:p w14:paraId="74FAE346" w14:textId="77777777" w:rsidR="00F7115D" w:rsidRDefault="00F7115D" w:rsidP="00F7115D">
      <w:pPr>
        <w:pStyle w:val="NormalWeb"/>
        <w:jc w:val="right"/>
      </w:pPr>
      <w:r>
        <w:rPr>
          <w:rtl/>
        </w:rPr>
        <w:t>جلسه دوم: بیان مکاسب محرمه: بیع و معاملات و اکتساب با اعیان نجسه کالخمر و النبیذ و الفقاع  والمایع النجس غیر قابل الطهاره و میته وخون و سگ و خوک و بیان مستثنیات خرید و فروش سگ</w:t>
      </w:r>
    </w:p>
    <w:p w14:paraId="57EDDCE1" w14:textId="77777777" w:rsidR="00F7115D" w:rsidRDefault="00F7115D" w:rsidP="00F7115D">
      <w:pPr>
        <w:pStyle w:val="NormalWeb"/>
        <w:jc w:val="right"/>
      </w:pPr>
      <w:r>
        <w:rPr>
          <w:rtl/>
        </w:rPr>
        <w:t>جلسه سوم: بیان حکم فقهی ساختن و خرید و فروش آلات لهو، بت و صلیب</w:t>
      </w:r>
    </w:p>
    <w:p w14:paraId="5B3F85AB" w14:textId="77777777" w:rsidR="00F7115D" w:rsidRDefault="00F7115D" w:rsidP="00F7115D">
      <w:pPr>
        <w:pStyle w:val="NormalWeb"/>
        <w:jc w:val="right"/>
      </w:pPr>
      <w:r>
        <w:rPr>
          <w:rtl/>
        </w:rPr>
        <w:t>جلسه چهارم: بیان حکم فقهی ساختن و خرید و فروش آلات قمار، سلاح به دشمنان دین و میهن و اجاره دادن ملک و وسایل نقلیه به کسانی که بدنبال کار حرامند</w:t>
      </w:r>
      <w:r>
        <w:t>.</w:t>
      </w:r>
    </w:p>
    <w:p w14:paraId="2EF7DA79" w14:textId="77777777" w:rsidR="00F7115D" w:rsidRDefault="00F7115D" w:rsidP="00F7115D">
      <w:pPr>
        <w:pStyle w:val="NormalWeb"/>
        <w:jc w:val="right"/>
      </w:pPr>
      <w:r>
        <w:rPr>
          <w:rtl/>
        </w:rPr>
        <w:t>جلسه 5: بیان حکم فقهی غنا, معونة الظالمین بالظلم، النوح بالباطل و هجاء المسلم</w:t>
      </w:r>
    </w:p>
    <w:p w14:paraId="75851644" w14:textId="77777777" w:rsidR="00F7115D" w:rsidRDefault="00F7115D" w:rsidP="00F7115D">
      <w:pPr>
        <w:pStyle w:val="NormalWeb"/>
        <w:jc w:val="right"/>
      </w:pPr>
      <w:r>
        <w:rPr>
          <w:rtl/>
        </w:rPr>
        <w:t>جلسه6: بیان ماهیت غیبة و  حکم فقهی آن و موارد استثناء حرمت غیبت</w:t>
      </w:r>
    </w:p>
    <w:p w14:paraId="0DB42565" w14:textId="77777777" w:rsidR="00F7115D" w:rsidRDefault="00F7115D" w:rsidP="00F7115D">
      <w:pPr>
        <w:pStyle w:val="NormalWeb"/>
        <w:jc w:val="right"/>
      </w:pPr>
      <w:r>
        <w:rPr>
          <w:rtl/>
        </w:rPr>
        <w:t>جلسه7 : بیان ماهیت اموری همچون سحر، کهانت، قیافه و شهبده و حکم فقهی اکتساب از طریق آنها</w:t>
      </w:r>
    </w:p>
    <w:p w14:paraId="530B3C60" w14:textId="77777777" w:rsidR="00F7115D" w:rsidRDefault="00F7115D" w:rsidP="00F7115D">
      <w:pPr>
        <w:pStyle w:val="NormalWeb"/>
        <w:jc w:val="right"/>
      </w:pPr>
      <w:r>
        <w:rPr>
          <w:rtl/>
        </w:rPr>
        <w:t>جلسه 8: بیان منای غش و انواع خفی و جلی و حکم فقهی هر کدام و نیز بحث تدلیس ماشطه و موارد استثنای حرمت</w:t>
      </w:r>
      <w:r>
        <w:t>.</w:t>
      </w:r>
    </w:p>
    <w:p w14:paraId="711820EA" w14:textId="77777777" w:rsidR="00F7115D" w:rsidRDefault="00F7115D" w:rsidP="00F7115D">
      <w:pPr>
        <w:pStyle w:val="NormalWeb"/>
        <w:jc w:val="right"/>
      </w:pPr>
      <w:r>
        <w:rPr>
          <w:rtl/>
        </w:rPr>
        <w:t>جلسه9: بیان حکم فقهی اخذ اجرت بر انجام واجبات و تعلیم آنها و تبیین واجب کفایی و واجب عینی و راه تخلص از وقوع در اکتساب محرم</w:t>
      </w:r>
    </w:p>
    <w:p w14:paraId="45B39C61" w14:textId="77777777" w:rsidR="00F7115D" w:rsidRDefault="00F7115D" w:rsidP="00F7115D">
      <w:pPr>
        <w:pStyle w:val="NormalWeb"/>
        <w:jc w:val="right"/>
      </w:pPr>
      <w:r>
        <w:rPr>
          <w:rtl/>
        </w:rPr>
        <w:t>جلسه 10: بیان حکم فقهی و ماهیت رشوه و مزد گرفتن برای قضاوت و فصل خصومات</w:t>
      </w:r>
    </w:p>
    <w:p w14:paraId="16831A52" w14:textId="77777777" w:rsidR="00F7115D" w:rsidRDefault="00F7115D" w:rsidP="00F7115D">
      <w:pPr>
        <w:pStyle w:val="NormalWeb"/>
        <w:jc w:val="right"/>
      </w:pPr>
      <w:r>
        <w:rPr>
          <w:rtl/>
        </w:rPr>
        <w:t>جلسه11: بیان معاملات مکروهه از قبیل قصابی و کفن فروشی و صرافی و احتکار اجناس غیر استراتزیک</w:t>
      </w:r>
    </w:p>
    <w:p w14:paraId="3E95708A" w14:textId="77777777" w:rsidR="00F7115D" w:rsidRDefault="00F7115D" w:rsidP="00F7115D">
      <w:pPr>
        <w:pStyle w:val="NormalWeb"/>
        <w:jc w:val="right"/>
      </w:pPr>
      <w:r>
        <w:rPr>
          <w:rtl/>
        </w:rPr>
        <w:t>جلسه12: بیان تفاوت عقد و ایقاع و ماهیت عقد بیع و شرایط صحت آن و تفاوت بیع و معاطاة</w:t>
      </w:r>
    </w:p>
    <w:p w14:paraId="060B332E" w14:textId="77777777" w:rsidR="00F7115D" w:rsidRDefault="00F7115D" w:rsidP="00F7115D">
      <w:pPr>
        <w:pStyle w:val="NormalWeb"/>
        <w:jc w:val="right"/>
      </w:pPr>
      <w:r>
        <w:rPr>
          <w:rtl/>
        </w:rPr>
        <w:t>جلسه13: بیان شرایط متعاقدین: عقل و رشد و بلوغ و قصد و بطلان عقد صبی و مجنون و مست و هاذل  و نائم و فرق عقد آنها با عقد مکره و نافذ بودن عقد مکره بالحق</w:t>
      </w:r>
    </w:p>
    <w:p w14:paraId="76B72567" w14:textId="77777777" w:rsidR="00F7115D" w:rsidRDefault="00F7115D" w:rsidP="00F7115D">
      <w:pPr>
        <w:pStyle w:val="NormalWeb"/>
        <w:jc w:val="right"/>
      </w:pPr>
      <w:r>
        <w:rPr>
          <w:rtl/>
        </w:rPr>
        <w:t>جلسه 14: عقد فضولی و بیان حکم آن و معنی اذن و اجازه و بیان کاشفیت وناقلیت اجازه و ثمره ی آن</w:t>
      </w:r>
    </w:p>
    <w:p w14:paraId="119A2AA1" w14:textId="1518638A" w:rsidR="00222E75" w:rsidRPr="00F7115D" w:rsidRDefault="00A206B1" w:rsidP="00F7115D">
      <w:pPr>
        <w:jc w:val="right"/>
      </w:pPr>
      <w:r>
        <w:rPr>
          <w:rFonts w:hint="cs"/>
          <w:rtl/>
        </w:rPr>
        <w:t>جلسه 15: بیان اولیای عقد؛ الاب و الجد له و الوصی لهما و الوکیل و الحاکم و امینه العام او الخاص</w:t>
      </w:r>
    </w:p>
    <w:sectPr w:rsidR="00222E75" w:rsidRPr="00F71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5D"/>
    <w:rsid w:val="00222E75"/>
    <w:rsid w:val="00540784"/>
    <w:rsid w:val="00A206B1"/>
    <w:rsid w:val="00B044F3"/>
    <w:rsid w:val="00B47E91"/>
    <w:rsid w:val="00BC3265"/>
    <w:rsid w:val="00F7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57B5"/>
  <w15:chartTrackingRefBased/>
  <w15:docId w15:val="{D0CB371A-D76B-4E64-94A4-2A906299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1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1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1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1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1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Elhami</dc:creator>
  <cp:keywords/>
  <dc:description/>
  <cp:lastModifiedBy>Elhami</cp:lastModifiedBy>
  <cp:revision>1</cp:revision>
  <dcterms:created xsi:type="dcterms:W3CDTF">2025-06-12T11:53:00Z</dcterms:created>
  <dcterms:modified xsi:type="dcterms:W3CDTF">2025-06-14T03:54:00Z</dcterms:modified>
</cp:coreProperties>
</file>